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75" w:rsidRPr="00E73B61" w:rsidRDefault="001D2409" w:rsidP="00E73B61">
      <w:pPr>
        <w:ind w:left="5041"/>
        <w:jc w:val="right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393065</wp:posOffset>
                </wp:positionV>
                <wp:extent cx="2042160" cy="297180"/>
                <wp:effectExtent l="0" t="0" r="15240" b="2667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26F" w:rsidRPr="000D1B0D" w:rsidRDefault="007C526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Agenda Item</w:t>
                            </w:r>
                            <w:r w:rsidR="007E167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-6.85pt;margin-top:30.95pt;width:160.8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">
                <v:textbox>
                  <w:txbxContent>
                    <w:p w:rsidR="007C526F" w:rsidRPr="000D1B0D" w:rsidRDefault="007C526F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Agenda Item</w:t>
                      </w:r>
                      <w:r w:rsidR="007E167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08</w:t>
                      </w:r>
                    </w:p>
                  </w:txbxContent>
                </v:textbox>
              </v:rect>
            </w:pict>
          </mc:Fallback>
        </mc:AlternateContent>
      </w:r>
      <w:r w:rsidR="003D7845" w:rsidRPr="003D7845">
        <w:t xml:space="preserve"> </w:t>
      </w:r>
      <w:r>
        <w:rPr>
          <w:noProof/>
          <w:lang w:eastAsia="en-GB"/>
        </w:rPr>
        <w:drawing>
          <wp:inline distT="0" distB="0" distL="0" distR="0">
            <wp:extent cx="1994535" cy="723900"/>
            <wp:effectExtent l="0" t="0" r="571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6" t="16959" r="6470" b="27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7E0" w:rsidRPr="00A977E0">
        <w:rPr>
          <w:noProof/>
          <w:lang w:eastAsia="en-GB"/>
        </w:rPr>
        <w:t xml:space="preserve"> </w:t>
      </w:r>
    </w:p>
    <w:p w:rsidR="00136B75" w:rsidRDefault="00E402F3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463DDB" wp14:editId="2ABFBC7F">
                <wp:simplePos x="0" y="0"/>
                <wp:positionH relativeFrom="column">
                  <wp:posOffset>-70485</wp:posOffset>
                </wp:positionH>
                <wp:positionV relativeFrom="paragraph">
                  <wp:posOffset>10795</wp:posOffset>
                </wp:positionV>
                <wp:extent cx="6911340" cy="1310640"/>
                <wp:effectExtent l="19050" t="19050" r="22860" b="2286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Report to</w:t>
                            </w:r>
                            <w:r w:rsidR="00E402F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="004B444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(Governing Body</w:t>
                            </w:r>
                            <w:r w:rsidR="0013341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/</w:t>
                            </w:r>
                            <w:r w:rsidR="00FB449C"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Committee)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="00BF77D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373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Part A</w:t>
                            </w:r>
                            <w:r w:rsidR="00A14DA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Governing Body 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Date of Meeting:</w:t>
                            </w:r>
                            <w:r w:rsidR="00BF77D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14 November 2019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Subject:</w:t>
                            </w:r>
                            <w:r w:rsidR="00BF77D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4DA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Quality Report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Presented by:</w:t>
                            </w:r>
                            <w:r w:rsidR="00BF77D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4DA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Jan Haxby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63DDB" id="Rectangle 11" o:spid="_x0000_s1027" style="position:absolute;left:0;text-align:left;margin-left:-5.55pt;margin-top:.85pt;width:544.2pt;height:10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" strokeweight="3pt">
                <v:stroke linestyle="thinThin"/>
                <v:textbox>
                  <w:txbxContent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Report to</w:t>
                      </w:r>
                      <w:r w:rsidR="00E402F3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="004B444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(Governing Body</w:t>
                      </w:r>
                      <w:r w:rsidR="0013341F">
                        <w:rPr>
                          <w:rFonts w:ascii="Calibri" w:hAnsi="Calibri"/>
                          <w:sz w:val="22"/>
                          <w:szCs w:val="22"/>
                        </w:rPr>
                        <w:t>/</w:t>
                      </w:r>
                      <w:r w:rsidR="00FB449C"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Committee)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="00BF77D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8C373E">
                        <w:rPr>
                          <w:rFonts w:ascii="Calibri" w:hAnsi="Calibri"/>
                          <w:sz w:val="22"/>
                          <w:szCs w:val="22"/>
                        </w:rPr>
                        <w:t>Part A</w:t>
                      </w:r>
                      <w:r w:rsidR="00A14DA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Governing Body 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Date of Meeting:</w:t>
                      </w:r>
                      <w:r w:rsidR="00BF77D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14 November 2019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Subject:</w:t>
                      </w:r>
                      <w:r w:rsidR="00BF77D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A14DA1">
                        <w:rPr>
                          <w:rFonts w:ascii="Calibri" w:hAnsi="Calibri"/>
                          <w:sz w:val="22"/>
                          <w:szCs w:val="22"/>
                        </w:rPr>
                        <w:t>Quality Report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Presented by:</w:t>
                      </w:r>
                      <w:r w:rsidR="00BF77D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A14DA1">
                        <w:rPr>
                          <w:rFonts w:ascii="Calibri" w:hAnsi="Calibri"/>
                          <w:sz w:val="22"/>
                          <w:szCs w:val="22"/>
                        </w:rPr>
                        <w:t>Jan Haxby</w:t>
                      </w:r>
                    </w:p>
                  </w:txbxContent>
                </v:textbox>
              </v:rect>
            </w:pict>
          </mc:Fallback>
        </mc:AlternateContent>
      </w: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D2409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25400</wp:posOffset>
                </wp:positionV>
                <wp:extent cx="6964680" cy="1493520"/>
                <wp:effectExtent l="0" t="0" r="26670" b="1143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75" w:rsidRPr="00C52984" w:rsidRDefault="00136B75" w:rsidP="007C526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STATUS OF THE REPORT</w:t>
                            </w:r>
                            <w:r w:rsidR="00C5298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2984" w:rsidRPr="00901CC0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(auto check relevant box</w:t>
                            </w:r>
                            <w:r w:rsidR="00C52984" w:rsidRPr="002F38A7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For Information 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25579832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14DA1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☒</w:t>
                                </w:r>
                              </w:sdtContent>
                            </w:sdt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36B75" w:rsidRPr="000D1B0D" w:rsidRDefault="00136B75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 Discussion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-88286382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14DA1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:rsidR="00136B75" w:rsidRDefault="00136B75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 Approval / Ratification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-19195468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14DA1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402F3" w:rsidRPr="000D1B0D" w:rsidRDefault="00E402F3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Report Exempt from Public Disclosure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-108753220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C373E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☒</w:t>
                                </w:r>
                              </w:sdtContent>
                            </w:sdt>
                            <w:r w:rsidR="00BE7CC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No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335893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C373E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BE7CC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-6.75pt;margin-top:2pt;width:548.4pt;height:1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">
                <v:textbox>
                  <w:txbxContent>
                    <w:p w:rsidR="00136B75" w:rsidRPr="00C52984" w:rsidRDefault="00136B75" w:rsidP="007C526F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STATUS OF THE REPORT</w:t>
                      </w:r>
                      <w:r w:rsidR="00C5298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52984" w:rsidRPr="00901CC0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(auto check relevant box</w:t>
                      </w:r>
                      <w:r w:rsidR="00C52984" w:rsidRPr="002F38A7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)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For Information 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255798326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14DA1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☒</w:t>
                          </w:r>
                        </w:sdtContent>
                      </w:sdt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:rsidR="00136B75" w:rsidRPr="000D1B0D" w:rsidRDefault="00136B75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For Discussion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-882863822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14DA1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☒</w:t>
                          </w:r>
                        </w:sdtContent>
                      </w:sdt>
                    </w:p>
                    <w:p w:rsidR="00136B75" w:rsidRDefault="00136B75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For Approval / Ratification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-19195468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14DA1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:rsidR="00E402F3" w:rsidRPr="000D1B0D" w:rsidRDefault="00E402F3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Report Exempt from Public Disclosure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-108753220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C373E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☒</w:t>
                          </w:r>
                        </w:sdtContent>
                      </w:sdt>
                      <w:r w:rsidR="00BE7CC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No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335893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C373E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BE7CC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Yes</w:t>
                      </w:r>
                    </w:p>
                  </w:txbxContent>
                </v:textbox>
              </v:rect>
            </w:pict>
          </mc:Fallback>
        </mc:AlternateContent>
      </w: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9D4EDC" w:rsidRDefault="009D4EDC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6380"/>
        <w:gridCol w:w="1831"/>
      </w:tblGrid>
      <w:tr w:rsidR="009D4EDC" w:rsidRPr="000D1B0D" w:rsidTr="00144ED4">
        <w:tc>
          <w:tcPr>
            <w:tcW w:w="1183" w:type="pct"/>
            <w:tcBorders>
              <w:bottom w:val="single" w:sz="4" w:space="0" w:color="auto"/>
            </w:tcBorders>
            <w:shd w:val="clear" w:color="auto" w:fill="auto"/>
          </w:tcPr>
          <w:p w:rsidR="009D4EDC" w:rsidRDefault="009D4EDC" w:rsidP="009D4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1B0D">
              <w:rPr>
                <w:rFonts w:ascii="Calibri" w:hAnsi="Calibri"/>
                <w:b/>
                <w:sz w:val="22"/>
                <w:szCs w:val="22"/>
              </w:rPr>
              <w:t>PURPOSE OF REPORT:</w:t>
            </w:r>
          </w:p>
          <w:p w:rsidR="009D4EDC" w:rsidRPr="000D1B0D" w:rsidRDefault="009D4EDC" w:rsidP="00A0064A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8C373E" w:rsidRPr="008C373E" w:rsidRDefault="008C373E" w:rsidP="008C373E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C373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The purpose of the quality report to the CCG Governing Body is to provide information and assurance through the lens of safety, effectiveness and experience, regarding non-service specific quality issues affecting the CCG. </w:t>
            </w:r>
          </w:p>
          <w:p w:rsidR="008C373E" w:rsidRPr="008C373E" w:rsidRDefault="008C373E" w:rsidP="008C373E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:rsidR="008C373E" w:rsidRPr="008C373E" w:rsidRDefault="008C373E" w:rsidP="008C373E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C373E">
              <w:rPr>
                <w:rFonts w:asciiTheme="minorHAnsi" w:eastAsiaTheme="minorHAnsi" w:hAnsiTheme="minorHAnsi" w:cstheme="minorHAnsi"/>
                <w:sz w:val="22"/>
                <w:szCs w:val="22"/>
              </w:rPr>
              <w:t>The information within the report is a mix of:</w:t>
            </w:r>
          </w:p>
          <w:p w:rsidR="008C373E" w:rsidRPr="008C373E" w:rsidRDefault="008C373E" w:rsidP="008C373E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C373E">
              <w:rPr>
                <w:rFonts w:asciiTheme="minorHAnsi" w:eastAsiaTheme="minorHAnsi" w:hAnsiTheme="minorHAnsi" w:cstheme="minorHAnsi"/>
                <w:sz w:val="22"/>
                <w:szCs w:val="22"/>
              </w:rPr>
              <w:t>national or local policy requirements</w:t>
            </w:r>
          </w:p>
          <w:p w:rsidR="008C373E" w:rsidRPr="008C373E" w:rsidRDefault="008C373E" w:rsidP="008C373E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C373E">
              <w:rPr>
                <w:rFonts w:asciiTheme="minorHAnsi" w:eastAsiaTheme="minorHAnsi" w:hAnsiTheme="minorHAnsi" w:cstheme="minorHAnsi"/>
                <w:sz w:val="22"/>
                <w:szCs w:val="22"/>
              </w:rPr>
              <w:t>quality themes and trends noted and emerging findings,</w:t>
            </w:r>
          </w:p>
          <w:p w:rsidR="008C373E" w:rsidRPr="008C373E" w:rsidRDefault="008C373E" w:rsidP="008C373E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C373E">
              <w:rPr>
                <w:rFonts w:asciiTheme="minorHAnsi" w:eastAsiaTheme="minorHAnsi" w:hAnsiTheme="minorHAnsi" w:cstheme="minorHAnsi"/>
                <w:sz w:val="22"/>
                <w:szCs w:val="22"/>
              </w:rPr>
              <w:t>data and intelligence received by the CCG through the CCG Quality team where the team is most concerned or wishes to celebrate the quality of services;</w:t>
            </w:r>
          </w:p>
          <w:p w:rsidR="002054A0" w:rsidRPr="008C373E" w:rsidRDefault="008C373E" w:rsidP="00A14DA1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8C373E">
              <w:rPr>
                <w:rFonts w:asciiTheme="minorHAnsi" w:eastAsiaTheme="minorHAnsi" w:hAnsiTheme="minorHAnsi" w:cstheme="minorHAnsi"/>
                <w:sz w:val="22"/>
                <w:szCs w:val="22"/>
              </w:rPr>
              <w:t>information or concerns escalated from the CCG Clinical Governance Committee.</w:t>
            </w:r>
            <w:r w:rsidRPr="008C373E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</w:p>
        </w:tc>
      </w:tr>
      <w:tr w:rsidR="009D4EDC" w:rsidRPr="000D1B0D" w:rsidTr="00144ED4">
        <w:tc>
          <w:tcPr>
            <w:tcW w:w="1183" w:type="pct"/>
            <w:shd w:val="clear" w:color="auto" w:fill="595959"/>
          </w:tcPr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Recommendations:</w:t>
            </w:r>
          </w:p>
        </w:tc>
        <w:tc>
          <w:tcPr>
            <w:tcW w:w="3817" w:type="pct"/>
            <w:gridSpan w:val="2"/>
            <w:shd w:val="clear" w:color="auto" w:fill="auto"/>
          </w:tcPr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D4EDC" w:rsidRPr="000D1B0D" w:rsidRDefault="008C373E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review</w:t>
            </w:r>
            <w:r w:rsidR="00991FD1">
              <w:rPr>
                <w:rFonts w:ascii="Calibri" w:hAnsi="Calibri" w:cs="Calibri"/>
                <w:sz w:val="20"/>
                <w:szCs w:val="20"/>
              </w:rPr>
              <w:t xml:space="preserve"> and deliberate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 content of the report</w:t>
            </w:r>
            <w:r w:rsidR="00991FD1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4EDC" w:rsidRPr="000D1B0D" w:rsidTr="00144ED4">
        <w:tc>
          <w:tcPr>
            <w:tcW w:w="1183" w:type="pct"/>
            <w:shd w:val="clear" w:color="auto" w:fill="auto"/>
          </w:tcPr>
          <w:p w:rsidR="009D4EDC" w:rsidRPr="000D1B0D" w:rsidRDefault="00711DA9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="009D4EDC" w:rsidRPr="000D1B0D">
              <w:rPr>
                <w:rFonts w:ascii="Calibri" w:hAnsi="Calibri" w:cs="Calibri"/>
                <w:b/>
                <w:sz w:val="20"/>
                <w:szCs w:val="20"/>
              </w:rPr>
              <w:t>ommittee Process and Assurance:</w:t>
            </w:r>
          </w:p>
          <w:p w:rsidR="009D4EDC" w:rsidRPr="00046B77" w:rsidRDefault="009D4EDC" w:rsidP="00046B77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246EFA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44ED4" w:rsidRDefault="008C373E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Due to the timing of the committee meeting this report has been assured as a true and accurate by the Chair of the Clinical Governance Committee (Director of </w:t>
            </w:r>
            <w:r w:rsidR="00AD6BE3">
              <w:rPr>
                <w:rFonts w:ascii="Calibri" w:hAnsi="Calibri" w:cs="Calibri"/>
                <w:sz w:val="20"/>
                <w:szCs w:val="20"/>
              </w:rPr>
              <w:t xml:space="preserve">Quality and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Nursing – Jan Haxby).  The Chairs of the sub-groups of the Clinical Governance Committee have agreed the content of the report as a valid representation of the items for escalation to the Clinical Governance Committee.  </w:t>
            </w:r>
          </w:p>
          <w:p w:rsidR="00144ED4" w:rsidRPr="000D1B0D" w:rsidRDefault="00144ED4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3CC5" w:rsidRPr="000D1B0D" w:rsidTr="00144ED4">
        <w:tc>
          <w:tcPr>
            <w:tcW w:w="1183" w:type="pct"/>
            <w:shd w:val="clear" w:color="auto" w:fill="D9D9D9"/>
          </w:tcPr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i/>
                <w:sz w:val="20"/>
                <w:szCs w:val="20"/>
              </w:rPr>
              <w:t>Implications:</w:t>
            </w:r>
          </w:p>
        </w:tc>
        <w:tc>
          <w:tcPr>
            <w:tcW w:w="3817" w:type="pct"/>
            <w:gridSpan w:val="2"/>
            <w:shd w:val="clear" w:color="auto" w:fill="D9D9D9"/>
          </w:tcPr>
          <w:p w:rsidR="00473CC5" w:rsidRPr="000D1B0D" w:rsidRDefault="00473CC5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C2F" w:rsidRPr="000D1B0D" w:rsidTr="004458C3">
        <w:trPr>
          <w:trHeight w:val="928"/>
        </w:trPr>
        <w:tc>
          <w:tcPr>
            <w:tcW w:w="1183" w:type="pct"/>
            <w:shd w:val="clear" w:color="auto" w:fill="auto"/>
          </w:tcPr>
          <w:p w:rsidR="007E1C2F" w:rsidRPr="000D1B0D" w:rsidRDefault="007E1C2F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Risk Assurance Framework</w:t>
            </w:r>
            <w:r w:rsidR="00246EFA">
              <w:rPr>
                <w:rFonts w:ascii="Calibri" w:hAnsi="Calibri" w:cs="Calibri"/>
                <w:b/>
                <w:sz w:val="20"/>
                <w:szCs w:val="20"/>
              </w:rPr>
              <w:t xml:space="preserve"> Implications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E1C2F" w:rsidRPr="00E73B61" w:rsidRDefault="007E1C2F" w:rsidP="009D4EDC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246EFA" w:rsidRDefault="00991FD1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This report provides information on current risks held within the quality directorate by the CCG.  </w:t>
            </w:r>
          </w:p>
          <w:p w:rsidR="00246EFA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46EFA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44ED4" w:rsidRPr="000D1B0D" w:rsidRDefault="00144ED4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C2F" w:rsidRPr="000D1B0D" w:rsidTr="00144ED4">
        <w:tc>
          <w:tcPr>
            <w:tcW w:w="1183" w:type="pct"/>
            <w:shd w:val="clear" w:color="auto" w:fill="auto"/>
          </w:tcPr>
          <w:p w:rsidR="007E1C2F" w:rsidRPr="000D1B0D" w:rsidRDefault="007E1C2F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Legal Implications:</w:t>
            </w:r>
          </w:p>
          <w:p w:rsidR="00D42959" w:rsidRPr="00E73B61" w:rsidRDefault="00D42959" w:rsidP="004458C3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2054A0" w:rsidRPr="000D1B0D" w:rsidRDefault="008C373E" w:rsidP="00A14DA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 identified.</w:t>
            </w:r>
          </w:p>
        </w:tc>
      </w:tr>
      <w:tr w:rsidR="002C32CC" w:rsidRPr="000D1B0D" w:rsidTr="002C32CC">
        <w:trPr>
          <w:trHeight w:val="123"/>
        </w:trPr>
        <w:tc>
          <w:tcPr>
            <w:tcW w:w="1183" w:type="pct"/>
            <w:vMerge w:val="restart"/>
            <w:shd w:val="clear" w:color="auto" w:fill="auto"/>
          </w:tcPr>
          <w:p w:rsidR="002C32CC" w:rsidRPr="000D1B0D" w:rsidRDefault="002C32CC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Data Protection Impact Assessment implications</w:t>
            </w:r>
            <w:r w:rsidR="00DA7A50">
              <w:rPr>
                <w:rFonts w:ascii="Calibri" w:hAnsi="Calibri" w:cs="Calibri"/>
                <w:b/>
                <w:sz w:val="20"/>
                <w:szCs w:val="20"/>
              </w:rPr>
              <w:t xml:space="preserve"> (DPIA)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966" w:type="pct"/>
            <w:shd w:val="clear" w:color="auto" w:fill="auto"/>
          </w:tcPr>
          <w:p w:rsidR="002C32CC" w:rsidRPr="002C32CC" w:rsidRDefault="002C32CC" w:rsidP="00AB4FF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Are you implementing a new system, data sharing arrangement, project, service redesign or changing the way you work?</w:t>
            </w:r>
          </w:p>
        </w:tc>
        <w:sdt>
          <w:sdtPr>
            <w:rPr>
              <w:rFonts w:ascii="Calibri" w:hAnsi="Calibri" w:cs="Calibri"/>
              <w:b/>
              <w:sz w:val="20"/>
              <w:szCs w:val="20"/>
            </w:rPr>
            <w:alias w:val="Auto check"/>
            <w:tag w:val="Auto check"/>
            <w:id w:val="-2029327276"/>
            <w:placeholder>
              <w:docPart w:val="0146071C1414426F925DEB63060F4E98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51" w:type="pct"/>
                <w:shd w:val="clear" w:color="auto" w:fill="auto"/>
              </w:tcPr>
              <w:p w:rsidR="002C32CC" w:rsidRPr="00AB4FF6" w:rsidRDefault="0042619F" w:rsidP="00AB4FF6">
                <w:pPr>
                  <w:pStyle w:val="Default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0"/>
                    <w:szCs w:val="20"/>
                  </w:rPr>
                  <w:t>No</w:t>
                </w:r>
              </w:p>
            </w:tc>
          </w:sdtContent>
        </w:sdt>
      </w:tr>
      <w:tr w:rsidR="002C32CC" w:rsidRPr="000D1B0D" w:rsidTr="002C32CC">
        <w:trPr>
          <w:trHeight w:val="123"/>
        </w:trPr>
        <w:tc>
          <w:tcPr>
            <w:tcW w:w="1183" w:type="pct"/>
            <w:vMerge/>
            <w:shd w:val="clear" w:color="auto" w:fill="auto"/>
          </w:tcPr>
          <w:p w:rsidR="002C32CC" w:rsidRDefault="002C32CC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66" w:type="pct"/>
            <w:shd w:val="clear" w:color="auto" w:fill="auto"/>
          </w:tcPr>
          <w:p w:rsidR="002C32CC" w:rsidRPr="00DA7A50" w:rsidRDefault="00DA7A50" w:rsidP="00AB4FF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A7A50">
              <w:rPr>
                <w:rFonts w:ascii="Calibri" w:hAnsi="Calibri" w:cs="Calibri"/>
                <w:sz w:val="20"/>
                <w:szCs w:val="20"/>
              </w:rPr>
              <w:t xml:space="preserve">If yes to </w:t>
            </w:r>
            <w:r w:rsidR="00E763D6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DA7A50">
              <w:rPr>
                <w:rFonts w:ascii="Calibri" w:hAnsi="Calibri" w:cs="Calibri"/>
                <w:sz w:val="20"/>
                <w:szCs w:val="20"/>
              </w:rPr>
              <w:t xml:space="preserve">above – have the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DPIA </w:t>
            </w:r>
            <w:r w:rsidRPr="00DA7A50">
              <w:rPr>
                <w:rFonts w:ascii="Calibri" w:hAnsi="Calibri" w:cs="Calibri"/>
                <w:sz w:val="20"/>
                <w:szCs w:val="20"/>
              </w:rPr>
              <w:t>screening questions been completed?</w:t>
            </w:r>
          </w:p>
        </w:tc>
        <w:sdt>
          <w:sdtPr>
            <w:rPr>
              <w:rFonts w:ascii="Calibri" w:hAnsi="Calibri" w:cs="Calibri"/>
              <w:b/>
              <w:sz w:val="20"/>
              <w:szCs w:val="20"/>
            </w:rPr>
            <w:alias w:val="Auto check"/>
            <w:tag w:val="Auto check"/>
            <w:id w:val="1962377035"/>
            <w:placeholder>
              <w:docPart w:val="5E948EC5DC984D49BFFBB0750303DE0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51" w:type="pct"/>
                <w:shd w:val="clear" w:color="auto" w:fill="auto"/>
              </w:tcPr>
              <w:p w:rsidR="002C32CC" w:rsidRPr="00AB4FF6" w:rsidRDefault="00842CBF" w:rsidP="00AB4FF6">
                <w:pPr>
                  <w:pStyle w:val="Default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5E21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32CC" w:rsidRPr="000D1B0D" w:rsidTr="002C32CC">
        <w:trPr>
          <w:trHeight w:val="123"/>
        </w:trPr>
        <w:tc>
          <w:tcPr>
            <w:tcW w:w="1183" w:type="pct"/>
            <w:vMerge/>
            <w:shd w:val="clear" w:color="auto" w:fill="auto"/>
          </w:tcPr>
          <w:p w:rsidR="002C32CC" w:rsidRDefault="002C32CC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66" w:type="pct"/>
            <w:shd w:val="clear" w:color="auto" w:fill="auto"/>
          </w:tcPr>
          <w:p w:rsidR="002C32CC" w:rsidRPr="00E763D6" w:rsidRDefault="00DA7A50" w:rsidP="00AB4FF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763D6">
              <w:rPr>
                <w:rFonts w:ascii="Calibri" w:hAnsi="Calibri" w:cs="Calibri"/>
                <w:sz w:val="20"/>
                <w:szCs w:val="20"/>
              </w:rPr>
              <w:t xml:space="preserve">Does this project involve the processing </w:t>
            </w:r>
            <w:r w:rsidR="00E763D6">
              <w:rPr>
                <w:rFonts w:ascii="Calibri" w:hAnsi="Calibri" w:cs="Calibri"/>
                <w:sz w:val="20"/>
                <w:szCs w:val="20"/>
              </w:rPr>
              <w:t>of personally identifiable or other high risk data?</w:t>
            </w:r>
          </w:p>
        </w:tc>
        <w:sdt>
          <w:sdtPr>
            <w:rPr>
              <w:rFonts w:ascii="Calibri" w:hAnsi="Calibri" w:cs="Calibri"/>
              <w:b/>
              <w:sz w:val="20"/>
              <w:szCs w:val="20"/>
            </w:rPr>
            <w:alias w:val="Auto check"/>
            <w:tag w:val="Auto check"/>
            <w:id w:val="-1097321276"/>
            <w:placeholder>
              <w:docPart w:val="C4AB961EECCF4A3AA4054559838E24CC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51" w:type="pct"/>
                <w:shd w:val="clear" w:color="auto" w:fill="auto"/>
              </w:tcPr>
              <w:p w:rsidR="002C32CC" w:rsidRPr="00AB4FF6" w:rsidRDefault="0042619F" w:rsidP="00AB4FF6">
                <w:pPr>
                  <w:pStyle w:val="Default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0"/>
                    <w:szCs w:val="20"/>
                  </w:rPr>
                  <w:t>No</w:t>
                </w:r>
              </w:p>
            </w:tc>
          </w:sdtContent>
        </w:sdt>
      </w:tr>
      <w:tr w:rsidR="002C32CC" w:rsidRPr="000D1B0D" w:rsidTr="002C32CC">
        <w:trPr>
          <w:trHeight w:val="123"/>
        </w:trPr>
        <w:tc>
          <w:tcPr>
            <w:tcW w:w="1183" w:type="pct"/>
            <w:vMerge/>
            <w:shd w:val="clear" w:color="auto" w:fill="auto"/>
          </w:tcPr>
          <w:p w:rsidR="002C32CC" w:rsidRDefault="002C32CC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66" w:type="pct"/>
            <w:shd w:val="clear" w:color="auto" w:fill="auto"/>
          </w:tcPr>
          <w:p w:rsidR="002C32CC" w:rsidRPr="00E763D6" w:rsidRDefault="00E763D6" w:rsidP="00AB4FF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763D6">
              <w:rPr>
                <w:rFonts w:ascii="Calibri" w:hAnsi="Calibri" w:cs="Calibri"/>
                <w:sz w:val="20"/>
                <w:szCs w:val="20"/>
              </w:rPr>
              <w:t>If yes to the above</w:t>
            </w:r>
            <w:r w:rsidR="00E912FC">
              <w:rPr>
                <w:rFonts w:ascii="Calibri" w:hAnsi="Calibri" w:cs="Calibri"/>
                <w:sz w:val="20"/>
                <w:szCs w:val="20"/>
              </w:rPr>
              <w:t xml:space="preserve"> has a DPIA been completed and approved?</w:t>
            </w:r>
          </w:p>
        </w:tc>
        <w:sdt>
          <w:sdtPr>
            <w:rPr>
              <w:rFonts w:ascii="Calibri" w:hAnsi="Calibri" w:cs="Calibri"/>
              <w:b/>
              <w:sz w:val="20"/>
              <w:szCs w:val="20"/>
            </w:rPr>
            <w:alias w:val="Auto check"/>
            <w:tag w:val="Auto check"/>
            <w:id w:val="-622075150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51" w:type="pct"/>
                <w:shd w:val="clear" w:color="auto" w:fill="auto"/>
              </w:tcPr>
              <w:p w:rsidR="002C32CC" w:rsidRPr="00AB4FF6" w:rsidRDefault="003B7B5D" w:rsidP="00AB4FF6">
                <w:pPr>
                  <w:pStyle w:val="Default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5E21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E1C2F" w:rsidRPr="000D1B0D" w:rsidTr="00144ED4">
        <w:tc>
          <w:tcPr>
            <w:tcW w:w="1183" w:type="pct"/>
            <w:shd w:val="clear" w:color="auto" w:fill="auto"/>
          </w:tcPr>
          <w:p w:rsidR="007E1C2F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Equality Impact Assessment implications:</w:t>
            </w:r>
          </w:p>
          <w:p w:rsidR="00473CC5" w:rsidRPr="00E73B61" w:rsidRDefault="00BB0439" w:rsidP="00A0064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93F90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3817" w:type="pct"/>
            <w:gridSpan w:val="2"/>
            <w:shd w:val="clear" w:color="auto" w:fill="auto"/>
          </w:tcPr>
          <w:p w:rsidR="00E73B61" w:rsidRDefault="00AB645B" w:rsidP="00AB645B">
            <w:pPr>
              <w:pStyle w:val="Default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D42959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                             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 </w:t>
            </w:r>
          </w:p>
          <w:p w:rsid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405E7" w:rsidRPr="007405E7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 Equality Impact Analysis/Assessment is not required for this report                                      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671599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19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</w:p>
          <w:p w:rsidR="00F97DC2" w:rsidRDefault="00F97DC2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 Equality Impact Analysis/Assessment has been completed and approved by the EIA </w:t>
            </w:r>
          </w:p>
          <w:p w:rsid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Panel.  As a result of performing the analysis/assessment there are no actions arising            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8967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5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</w:t>
            </w:r>
          </w:p>
          <w:p w:rsid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from the analysis/assessment</w:t>
            </w:r>
          </w:p>
          <w:p w:rsid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 Equality Impact Analysis/Assessment has been completed a</w:t>
            </w:r>
            <w:r w:rsidR="006C1307">
              <w:rPr>
                <w:rFonts w:ascii="Calibri" w:hAnsi="Calibri" w:cs="Calibri"/>
                <w:sz w:val="20"/>
                <w:szCs w:val="20"/>
              </w:rPr>
              <w:t xml:space="preserve">nd there are actions arising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8001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AB645B" w:rsidRP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from the analysis/assessment and these are included in section ____ of the enclosed report</w:t>
            </w:r>
          </w:p>
        </w:tc>
      </w:tr>
      <w:tr w:rsidR="00473CC5" w:rsidRPr="000D1B0D" w:rsidTr="00144ED4">
        <w:tc>
          <w:tcPr>
            <w:tcW w:w="1183" w:type="pct"/>
            <w:shd w:val="clear" w:color="auto" w:fill="auto"/>
          </w:tcPr>
          <w:p w:rsidR="00473CC5" w:rsidRPr="00F300A1" w:rsidRDefault="00473CC5" w:rsidP="009D4EDC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246EFA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3CC5" w:rsidRPr="000D1B0D" w:rsidTr="00144ED4">
        <w:tc>
          <w:tcPr>
            <w:tcW w:w="1183" w:type="pct"/>
            <w:shd w:val="clear" w:color="auto" w:fill="auto"/>
          </w:tcPr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Quality Implications:</w:t>
            </w:r>
          </w:p>
          <w:p w:rsidR="00473CC5" w:rsidRPr="00D42959" w:rsidRDefault="00473CC5" w:rsidP="009D4EDC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D42959" w:rsidRPr="00D42959" w:rsidRDefault="00D42959" w:rsidP="00D4295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42959">
              <w:rPr>
                <w:rFonts w:ascii="Calibri" w:hAnsi="Calibri" w:cs="Calibri"/>
                <w:sz w:val="20"/>
                <w:szCs w:val="20"/>
              </w:rPr>
              <w:t>This report details a positive impact on quality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   </w:t>
            </w:r>
            <w:r w:rsidR="008D2FFA">
              <w:rPr>
                <w:rFonts w:ascii="Calibri" w:hAnsi="Calibri" w:cs="Calibri"/>
                <w:sz w:val="20"/>
                <w:szCs w:val="20"/>
              </w:rPr>
              <w:t xml:space="preserve">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431085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73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</w:p>
          <w:p w:rsidR="00D42959" w:rsidRDefault="00D42959" w:rsidP="00D4295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42959" w:rsidRPr="00D42959" w:rsidRDefault="00D42959" w:rsidP="00D4295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959">
              <w:rPr>
                <w:rFonts w:ascii="Calibri" w:hAnsi="Calibri" w:cs="Calibri"/>
                <w:sz w:val="20"/>
                <w:szCs w:val="20"/>
              </w:rPr>
              <w:t xml:space="preserve">This report details a neutral impact on quality.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8065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5A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42959" w:rsidRDefault="00D42959" w:rsidP="00D4295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42959" w:rsidRPr="00D42959" w:rsidRDefault="00D42959" w:rsidP="00D4295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959">
              <w:rPr>
                <w:rFonts w:ascii="Calibri" w:hAnsi="Calibri" w:cs="Calibri"/>
                <w:sz w:val="20"/>
                <w:szCs w:val="20"/>
              </w:rPr>
              <w:t xml:space="preserve">This report details a negative impact on quality.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71059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73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</w:p>
          <w:p w:rsidR="00246EFA" w:rsidRDefault="00246EFA" w:rsidP="00D4295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C373E" w:rsidRPr="000D1B0D" w:rsidRDefault="008C373E" w:rsidP="00D4295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report identifies items which detail either a positive or negative impact on quality, these are then explored in the report.</w:t>
            </w:r>
          </w:p>
        </w:tc>
      </w:tr>
      <w:tr w:rsidR="009D4EDC" w:rsidRPr="000D1B0D" w:rsidTr="00144ED4">
        <w:tc>
          <w:tcPr>
            <w:tcW w:w="1183" w:type="pct"/>
            <w:shd w:val="clear" w:color="auto" w:fill="auto"/>
          </w:tcPr>
          <w:p w:rsidR="009D4EDC" w:rsidRPr="000D1B0D" w:rsidRDefault="009D4EDC" w:rsidP="00E7660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Procurement Decisions</w:t>
            </w:r>
            <w:r w:rsidR="00246EFA">
              <w:rPr>
                <w:rFonts w:ascii="Calibri" w:hAnsi="Calibri" w:cs="Calibri"/>
                <w:b/>
                <w:sz w:val="20"/>
                <w:szCs w:val="20"/>
              </w:rPr>
              <w:t>/Implications</w:t>
            </w:r>
            <w:r w:rsidR="00E76606" w:rsidRPr="000D1B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76606" w:rsidRPr="000D1B0D">
              <w:rPr>
                <w:rFonts w:ascii="Calibri" w:hAnsi="Calibri" w:cs="Calibri"/>
                <w:b/>
                <w:i/>
                <w:sz w:val="20"/>
                <w:szCs w:val="20"/>
              </w:rPr>
              <w:t>(Care Contracting Committee)</w:t>
            </w:r>
            <w:r w:rsidRPr="000D1B0D">
              <w:rPr>
                <w:rFonts w:ascii="Calibri" w:hAnsi="Calibri" w:cs="Calibri"/>
                <w:b/>
                <w:i/>
                <w:sz w:val="20"/>
                <w:szCs w:val="20"/>
              </w:rPr>
              <w:t>:</w:t>
            </w:r>
          </w:p>
          <w:p w:rsidR="009D4EDC" w:rsidRPr="000D1B0D" w:rsidRDefault="009D4EDC" w:rsidP="00F300A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246EFA" w:rsidRPr="00901CC0" w:rsidRDefault="008C373E" w:rsidP="00E61AF0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None.</w:t>
            </w:r>
          </w:p>
        </w:tc>
      </w:tr>
      <w:tr w:rsidR="00473CC5" w:rsidRPr="000D1B0D" w:rsidTr="00144ED4">
        <w:tc>
          <w:tcPr>
            <w:tcW w:w="1183" w:type="pct"/>
            <w:shd w:val="clear" w:color="auto" w:fill="auto"/>
          </w:tcPr>
          <w:p w:rsidR="00473CC5" w:rsidRPr="00F300A1" w:rsidRDefault="00473CC5" w:rsidP="00A0064A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Engagement Implications: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3817" w:type="pct"/>
            <w:gridSpan w:val="2"/>
            <w:shd w:val="clear" w:color="auto" w:fill="auto"/>
          </w:tcPr>
          <w:p w:rsidR="00246EFA" w:rsidRDefault="008C373E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None.</w:t>
            </w: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6EFA" w:rsidRPr="000D1B0D" w:rsidTr="00144ED4">
        <w:trPr>
          <w:trHeight w:val="86"/>
        </w:trPr>
        <w:tc>
          <w:tcPr>
            <w:tcW w:w="1183" w:type="pct"/>
            <w:shd w:val="clear" w:color="auto" w:fill="D9D9D9"/>
          </w:tcPr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D9D9D9"/>
          </w:tcPr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C2F" w:rsidRPr="000D1B0D" w:rsidTr="00144ED4">
        <w:tc>
          <w:tcPr>
            <w:tcW w:w="1183" w:type="pct"/>
            <w:shd w:val="clear" w:color="auto" w:fill="auto"/>
          </w:tcPr>
          <w:p w:rsidR="007E1C2F" w:rsidRPr="000D1B0D" w:rsidRDefault="007E1C2F" w:rsidP="007E1C2F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Conflict</w:t>
            </w:r>
            <w:r w:rsidR="00006E07">
              <w:rPr>
                <w:rFonts w:ascii="Calibri" w:hAnsi="Calibri" w:cs="Calibri"/>
                <w:b/>
                <w:sz w:val="20"/>
                <w:szCs w:val="20"/>
              </w:rPr>
              <w:t>s of Interest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7E1C2F" w:rsidRPr="00C450D4" w:rsidRDefault="007E1C2F" w:rsidP="007E1C2F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C450D4" w:rsidRDefault="00E61AF0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E61AF0">
              <w:rPr>
                <w:rFonts w:ascii="Calibri" w:hAnsi="Calibri" w:cs="Calibri"/>
                <w:i/>
                <w:sz w:val="20"/>
                <w:szCs w:val="20"/>
              </w:rPr>
              <w:t>Have all conflicts and potential conflicts of interest been appropriately declared and entered in registers which are publicly available?</w:t>
            </w:r>
            <w:r w:rsidR="00006E0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6006E6">
              <w:rPr>
                <w:rFonts w:ascii="Calibri" w:hAnsi="Calibri" w:cs="Calibri"/>
                <w:i/>
                <w:sz w:val="20"/>
                <w:szCs w:val="20"/>
              </w:rPr>
              <w:t xml:space="preserve">  </w:t>
            </w:r>
          </w:p>
          <w:p w:rsidR="00006E07" w:rsidRDefault="00006E07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6E07" w:rsidRDefault="007E1670" w:rsidP="00D42959">
            <w:pPr>
              <w:pStyle w:val="Default"/>
              <w:tabs>
                <w:tab w:val="left" w:pos="93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191445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19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6C1307" w:rsidRPr="006C1307">
              <w:rPr>
                <w:rFonts w:ascii="Calibri" w:hAnsi="Calibri" w:cs="Calibri"/>
                <w:sz w:val="20"/>
                <w:szCs w:val="20"/>
              </w:rPr>
              <w:t xml:space="preserve">  Yes</w:t>
            </w:r>
            <w:r w:rsidR="006C1307"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3306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0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C1307">
              <w:rPr>
                <w:rFonts w:ascii="Calibri" w:hAnsi="Calibri" w:cs="Calibri"/>
                <w:sz w:val="20"/>
                <w:szCs w:val="20"/>
              </w:rPr>
              <w:t xml:space="preserve">  No</w:t>
            </w: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63C8" w:rsidRPr="000D1B0D" w:rsidTr="00144ED4">
        <w:tc>
          <w:tcPr>
            <w:tcW w:w="1183" w:type="pct"/>
            <w:shd w:val="clear" w:color="auto" w:fill="auto"/>
          </w:tcPr>
          <w:p w:rsidR="007663C8" w:rsidRPr="006330C7" w:rsidRDefault="006330C7" w:rsidP="00306A1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Links to CCG’s </w:t>
            </w:r>
            <w:r w:rsidR="007663C8">
              <w:rPr>
                <w:rFonts w:ascii="Calibri" w:hAnsi="Calibri" w:cs="Calibri"/>
                <w:b/>
                <w:sz w:val="20"/>
                <w:szCs w:val="20"/>
              </w:rPr>
              <w:t>Strategic Objectives</w:t>
            </w:r>
          </w:p>
        </w:tc>
        <w:tc>
          <w:tcPr>
            <w:tcW w:w="3817" w:type="pct"/>
            <w:gridSpan w:val="2"/>
            <w:shd w:val="clear" w:color="auto" w:fill="auto"/>
          </w:tcPr>
          <w:p w:rsidR="006330C7" w:rsidRDefault="007E1670" w:rsidP="006330C7">
            <w:pPr>
              <w:tabs>
                <w:tab w:val="left" w:pos="1020"/>
                <w:tab w:val="left" w:pos="4800"/>
              </w:tabs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5945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7E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330C7">
              <w:rPr>
                <w:rFonts w:ascii="Calibri" w:hAnsi="Calibri" w:cs="Calibri"/>
                <w:sz w:val="22"/>
                <w:szCs w:val="22"/>
              </w:rPr>
              <w:t xml:space="preserve"> Sustainable services                         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2537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0C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330C7">
              <w:rPr>
                <w:rFonts w:ascii="Calibri" w:hAnsi="Calibri" w:cs="Calibri"/>
                <w:sz w:val="22"/>
                <w:szCs w:val="22"/>
              </w:rPr>
              <w:t xml:space="preserve"> Empowering people</w:t>
            </w:r>
          </w:p>
          <w:p w:rsidR="006330C7" w:rsidRDefault="007E1670" w:rsidP="00D42959">
            <w:pPr>
              <w:tabs>
                <w:tab w:val="left" w:pos="1656"/>
                <w:tab w:val="left" w:pos="5364"/>
              </w:tabs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6667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0C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330C7">
              <w:rPr>
                <w:rFonts w:ascii="Calibri" w:hAnsi="Calibri" w:cs="Calibri"/>
                <w:sz w:val="22"/>
                <w:szCs w:val="22"/>
              </w:rPr>
              <w:t xml:space="preserve"> Supporting communities</w:t>
            </w:r>
            <w:r w:rsidR="00144ED4">
              <w:rPr>
                <w:rFonts w:ascii="Calibri" w:hAnsi="Calibri" w:cs="Calibri"/>
                <w:sz w:val="22"/>
                <w:szCs w:val="22"/>
              </w:rPr>
              <w:t xml:space="preserve">                 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90685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19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144ED4">
              <w:rPr>
                <w:rFonts w:ascii="Calibri" w:hAnsi="Calibri" w:cs="Calibri"/>
                <w:sz w:val="22"/>
                <w:szCs w:val="22"/>
              </w:rPr>
              <w:t xml:space="preserve"> Delivering a fit for purpose organisation</w:t>
            </w:r>
          </w:p>
          <w:p w:rsidR="00220DF9" w:rsidRPr="006330C7" w:rsidRDefault="00220DF9" w:rsidP="00D42959">
            <w:pPr>
              <w:tabs>
                <w:tab w:val="left" w:pos="1656"/>
                <w:tab w:val="left" w:pos="5364"/>
              </w:tabs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3CC5" w:rsidRPr="000D1B0D" w:rsidTr="00144ED4">
        <w:tc>
          <w:tcPr>
            <w:tcW w:w="1183" w:type="pct"/>
            <w:shd w:val="clear" w:color="auto" w:fill="auto"/>
          </w:tcPr>
          <w:p w:rsidR="00473CC5" w:rsidRPr="000D1B0D" w:rsidRDefault="00473CC5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NHS Constitution:</w:t>
            </w:r>
          </w:p>
          <w:p w:rsidR="00473CC5" w:rsidRPr="0009052F" w:rsidRDefault="00473CC5" w:rsidP="0009052F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144ED4" w:rsidRDefault="007E1670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="00160986" w:rsidRPr="009D45D5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https://www.gov.uk/government/publications/the-nhs-constitution-for-england</w:t>
              </w:r>
            </w:hyperlink>
          </w:p>
          <w:p w:rsidR="0042619F" w:rsidRPr="0042619F" w:rsidRDefault="0042619F" w:rsidP="0042619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619F">
              <w:rPr>
                <w:rFonts w:asciiTheme="minorHAnsi" w:hAnsiTheme="minorHAnsi" w:cstheme="minorHAnsi"/>
                <w:sz w:val="20"/>
                <w:szCs w:val="20"/>
              </w:rPr>
              <w:t>The report supports the key Principles and Value of the NHS Constitution specifically in relation to:</w:t>
            </w:r>
          </w:p>
          <w:p w:rsidR="0042619F" w:rsidRPr="0042619F" w:rsidRDefault="0042619F" w:rsidP="0042619F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619F">
              <w:rPr>
                <w:rFonts w:asciiTheme="minorHAnsi" w:hAnsiTheme="minorHAnsi" w:cstheme="minorHAnsi"/>
                <w:sz w:val="20"/>
                <w:szCs w:val="20"/>
              </w:rPr>
              <w:t>Commitment to quality of care. The CCG encourages and welcomes patient feedback and uses this to improve the service we commission and to build on our successes.</w:t>
            </w:r>
          </w:p>
          <w:p w:rsidR="00006E07" w:rsidRPr="000D1B0D" w:rsidRDefault="00006E07" w:rsidP="0009052F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02F3" w:rsidRPr="000D1B0D" w:rsidTr="00144ED4">
        <w:tc>
          <w:tcPr>
            <w:tcW w:w="1183" w:type="pct"/>
            <w:shd w:val="clear" w:color="auto" w:fill="auto"/>
          </w:tcPr>
          <w:p w:rsidR="00E402F3" w:rsidRPr="000D1B0D" w:rsidRDefault="00E402F3" w:rsidP="00E402F3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Appendices / attachments</w:t>
            </w:r>
          </w:p>
          <w:p w:rsidR="00E402F3" w:rsidRPr="000D1B0D" w:rsidRDefault="00E402F3" w:rsidP="00E402F3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7E1670" w:rsidRDefault="008C373E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Quality Report</w:t>
            </w:r>
            <w:bookmarkStart w:id="0" w:name="_GoBack"/>
            <w:bookmarkEnd w:id="0"/>
          </w:p>
          <w:p w:rsidR="00E402F3" w:rsidRPr="000D1B0D" w:rsidRDefault="008C373E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</w:t>
            </w:r>
            <w:bookmarkStart w:id="1" w:name="_MON_1635005439"/>
            <w:bookmarkEnd w:id="1"/>
            <w:r w:rsidR="007E1670">
              <w:rPr>
                <w:rFonts w:ascii="Calibri" w:hAnsi="Calibri" w:cs="Calibri"/>
                <w:sz w:val="20"/>
                <w:szCs w:val="20"/>
              </w:rPr>
              <w:object w:dxaOrig="1534" w:dyaOrig="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7pt;height:49.85pt" o:ole="">
                  <v:imagedata r:id="rId10" o:title=""/>
                </v:shape>
                <o:OLEObject Type="Embed" ProgID="Word.Document.12" ShapeID="_x0000_i1027" DrawAspect="Icon" ObjectID="_1635005479" r:id="rId11">
                  <o:FieldCodes>\s</o:FieldCodes>
                </o:OLEObject>
              </w:object>
            </w:r>
          </w:p>
        </w:tc>
      </w:tr>
    </w:tbl>
    <w:p w:rsidR="009D4EDC" w:rsidRDefault="009D4EDC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893409" w:rsidRDefault="00893409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sectPr w:rsidR="00893409" w:rsidSect="00144ED4">
      <w:headerReference w:type="default" r:id="rId12"/>
      <w:footerReference w:type="default" r:id="rId13"/>
      <w:pgSz w:w="11900" w:h="16840"/>
      <w:pgMar w:top="567" w:right="567" w:bottom="567" w:left="567" w:header="0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7F" w:rsidRDefault="005A3E7F" w:rsidP="00E1284E">
      <w:r>
        <w:separator/>
      </w:r>
    </w:p>
  </w:endnote>
  <w:endnote w:type="continuationSeparator" w:id="0">
    <w:p w:rsidR="005A3E7F" w:rsidRDefault="005A3E7F" w:rsidP="00E1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9C" w:rsidRDefault="0028419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E1670">
      <w:rPr>
        <w:noProof/>
      </w:rPr>
      <w:t>1</w:t>
    </w:r>
    <w:r>
      <w:rPr>
        <w:noProof/>
      </w:rPr>
      <w:fldChar w:fldCharType="end"/>
    </w:r>
  </w:p>
  <w:p w:rsidR="0028419C" w:rsidRDefault="00284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7F" w:rsidRDefault="005A3E7F" w:rsidP="00E1284E">
      <w:r>
        <w:separator/>
      </w:r>
    </w:p>
  </w:footnote>
  <w:footnote w:type="continuationSeparator" w:id="0">
    <w:p w:rsidR="005A3E7F" w:rsidRDefault="005A3E7F" w:rsidP="00E1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409" w:rsidRDefault="001D240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00A828D" wp14:editId="4E3F2135">
              <wp:simplePos x="0" y="0"/>
              <wp:positionH relativeFrom="page">
                <wp:posOffset>6988810</wp:posOffset>
              </wp:positionH>
              <wp:positionV relativeFrom="page">
                <wp:posOffset>8150225</wp:posOffset>
              </wp:positionV>
              <wp:extent cx="519430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409" w:rsidRPr="00893409" w:rsidRDefault="00893409">
                          <w:pPr>
                            <w:pStyle w:val="Footer"/>
                            <w:rPr>
                              <w:rFonts w:eastAsia="Times New Roman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0A828D" id="Rectangle 3" o:spid="_x0000_s1029" style="position:absolute;margin-left:550.3pt;margin-top:641.7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" o:allowincell="f" filled="f" stroked="f">
              <v:textbox style="layout-flow:vertical;mso-layout-flow-alt:bottom-to-top;mso-fit-shape-to-text:t">
                <w:txbxContent>
                  <w:p w:rsidR="00893409" w:rsidRPr="00893409" w:rsidRDefault="00893409">
                    <w:pPr>
                      <w:pStyle w:val="Footer"/>
                      <w:rPr>
                        <w:rFonts w:eastAsia="Times New Roman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13"/>
    <w:multiLevelType w:val="hybridMultilevel"/>
    <w:tmpl w:val="7B145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4CF0"/>
    <w:multiLevelType w:val="hybridMultilevel"/>
    <w:tmpl w:val="C52CA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207B"/>
    <w:multiLevelType w:val="hybridMultilevel"/>
    <w:tmpl w:val="A0F2DE5C"/>
    <w:lvl w:ilvl="0" w:tplc="945282FC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6B25E4"/>
    <w:multiLevelType w:val="hybridMultilevel"/>
    <w:tmpl w:val="538E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74D94"/>
    <w:multiLevelType w:val="hybridMultilevel"/>
    <w:tmpl w:val="A2506BB6"/>
    <w:lvl w:ilvl="0" w:tplc="FC04B49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05AFA"/>
    <w:multiLevelType w:val="hybridMultilevel"/>
    <w:tmpl w:val="205A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88B"/>
    <w:multiLevelType w:val="hybridMultilevel"/>
    <w:tmpl w:val="59A45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F34C2"/>
    <w:multiLevelType w:val="hybridMultilevel"/>
    <w:tmpl w:val="84C2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D25AC"/>
    <w:multiLevelType w:val="hybridMultilevel"/>
    <w:tmpl w:val="EDE28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92546C"/>
    <w:rsid w:val="00005BBC"/>
    <w:rsid w:val="00006E07"/>
    <w:rsid w:val="00034CF6"/>
    <w:rsid w:val="000350E4"/>
    <w:rsid w:val="000434F0"/>
    <w:rsid w:val="00046B77"/>
    <w:rsid w:val="0007395E"/>
    <w:rsid w:val="0009052F"/>
    <w:rsid w:val="00096E41"/>
    <w:rsid w:val="000A554D"/>
    <w:rsid w:val="000A7EB7"/>
    <w:rsid w:val="000C4D3C"/>
    <w:rsid w:val="000C70E4"/>
    <w:rsid w:val="000D1426"/>
    <w:rsid w:val="000D1B0D"/>
    <w:rsid w:val="001064BC"/>
    <w:rsid w:val="00107535"/>
    <w:rsid w:val="001139C9"/>
    <w:rsid w:val="0013341F"/>
    <w:rsid w:val="00136B75"/>
    <w:rsid w:val="00144ED4"/>
    <w:rsid w:val="001556E0"/>
    <w:rsid w:val="00160986"/>
    <w:rsid w:val="0016479A"/>
    <w:rsid w:val="001D2409"/>
    <w:rsid w:val="002044CF"/>
    <w:rsid w:val="002054A0"/>
    <w:rsid w:val="00220DF9"/>
    <w:rsid w:val="00246A4E"/>
    <w:rsid w:val="00246EFA"/>
    <w:rsid w:val="0028419C"/>
    <w:rsid w:val="002C32CC"/>
    <w:rsid w:val="002F38A7"/>
    <w:rsid w:val="00306A1B"/>
    <w:rsid w:val="0036733E"/>
    <w:rsid w:val="003B7B5D"/>
    <w:rsid w:val="003D7845"/>
    <w:rsid w:val="0042619F"/>
    <w:rsid w:val="004458C3"/>
    <w:rsid w:val="00453E4B"/>
    <w:rsid w:val="00462732"/>
    <w:rsid w:val="00473CC5"/>
    <w:rsid w:val="004767D8"/>
    <w:rsid w:val="004B444D"/>
    <w:rsid w:val="004C65AB"/>
    <w:rsid w:val="004E32B5"/>
    <w:rsid w:val="004F5317"/>
    <w:rsid w:val="004F6116"/>
    <w:rsid w:val="005310F1"/>
    <w:rsid w:val="0054308A"/>
    <w:rsid w:val="005A0D0A"/>
    <w:rsid w:val="005A3E7F"/>
    <w:rsid w:val="005A4EC5"/>
    <w:rsid w:val="005A53D1"/>
    <w:rsid w:val="005B0C13"/>
    <w:rsid w:val="006006E6"/>
    <w:rsid w:val="006330C7"/>
    <w:rsid w:val="00663808"/>
    <w:rsid w:val="00697B0F"/>
    <w:rsid w:val="006A23CE"/>
    <w:rsid w:val="006C1307"/>
    <w:rsid w:val="006F3A4E"/>
    <w:rsid w:val="00703268"/>
    <w:rsid w:val="0071072D"/>
    <w:rsid w:val="00711DA9"/>
    <w:rsid w:val="00734128"/>
    <w:rsid w:val="007405E7"/>
    <w:rsid w:val="00755446"/>
    <w:rsid w:val="007663C8"/>
    <w:rsid w:val="00793F90"/>
    <w:rsid w:val="007C526F"/>
    <w:rsid w:val="007C74A1"/>
    <w:rsid w:val="007D1C13"/>
    <w:rsid w:val="007E1670"/>
    <w:rsid w:val="007E1C2F"/>
    <w:rsid w:val="007E2A23"/>
    <w:rsid w:val="008044FD"/>
    <w:rsid w:val="0081494F"/>
    <w:rsid w:val="008336DE"/>
    <w:rsid w:val="00842CBF"/>
    <w:rsid w:val="00846301"/>
    <w:rsid w:val="00876931"/>
    <w:rsid w:val="00893409"/>
    <w:rsid w:val="008A1D10"/>
    <w:rsid w:val="008C373E"/>
    <w:rsid w:val="008C5A15"/>
    <w:rsid w:val="008D2FFA"/>
    <w:rsid w:val="00901CC0"/>
    <w:rsid w:val="00911F40"/>
    <w:rsid w:val="009169E9"/>
    <w:rsid w:val="009245B1"/>
    <w:rsid w:val="0092546C"/>
    <w:rsid w:val="0098436E"/>
    <w:rsid w:val="00991A1C"/>
    <w:rsid w:val="00991FD1"/>
    <w:rsid w:val="00995A9E"/>
    <w:rsid w:val="009D39DE"/>
    <w:rsid w:val="009D4EDC"/>
    <w:rsid w:val="009E45D2"/>
    <w:rsid w:val="00A0064A"/>
    <w:rsid w:val="00A0148B"/>
    <w:rsid w:val="00A14DA1"/>
    <w:rsid w:val="00A218A3"/>
    <w:rsid w:val="00A34173"/>
    <w:rsid w:val="00A371F2"/>
    <w:rsid w:val="00A66D55"/>
    <w:rsid w:val="00A67A77"/>
    <w:rsid w:val="00A9358C"/>
    <w:rsid w:val="00A977E0"/>
    <w:rsid w:val="00AB1B69"/>
    <w:rsid w:val="00AB4FF6"/>
    <w:rsid w:val="00AB645B"/>
    <w:rsid w:val="00AD6BE3"/>
    <w:rsid w:val="00AF4A4F"/>
    <w:rsid w:val="00B24425"/>
    <w:rsid w:val="00B62F45"/>
    <w:rsid w:val="00B658DC"/>
    <w:rsid w:val="00B76E57"/>
    <w:rsid w:val="00B904DF"/>
    <w:rsid w:val="00B96B78"/>
    <w:rsid w:val="00B971B9"/>
    <w:rsid w:val="00BB0439"/>
    <w:rsid w:val="00BB40A8"/>
    <w:rsid w:val="00BE2870"/>
    <w:rsid w:val="00BE53CE"/>
    <w:rsid w:val="00BE727A"/>
    <w:rsid w:val="00BE7CCE"/>
    <w:rsid w:val="00BF170D"/>
    <w:rsid w:val="00BF77D5"/>
    <w:rsid w:val="00C41576"/>
    <w:rsid w:val="00C450D4"/>
    <w:rsid w:val="00C52984"/>
    <w:rsid w:val="00C64AF0"/>
    <w:rsid w:val="00C81EF3"/>
    <w:rsid w:val="00CA348E"/>
    <w:rsid w:val="00CA4E8E"/>
    <w:rsid w:val="00CB1860"/>
    <w:rsid w:val="00CC2C55"/>
    <w:rsid w:val="00CF20A6"/>
    <w:rsid w:val="00CF347F"/>
    <w:rsid w:val="00CF395E"/>
    <w:rsid w:val="00D00012"/>
    <w:rsid w:val="00D3211A"/>
    <w:rsid w:val="00D42959"/>
    <w:rsid w:val="00D7667F"/>
    <w:rsid w:val="00DA7A50"/>
    <w:rsid w:val="00DB37E5"/>
    <w:rsid w:val="00DE0BED"/>
    <w:rsid w:val="00DE185E"/>
    <w:rsid w:val="00DF7670"/>
    <w:rsid w:val="00E1284E"/>
    <w:rsid w:val="00E26D6F"/>
    <w:rsid w:val="00E402F3"/>
    <w:rsid w:val="00E52FDA"/>
    <w:rsid w:val="00E61AF0"/>
    <w:rsid w:val="00E72942"/>
    <w:rsid w:val="00E72F52"/>
    <w:rsid w:val="00E73B61"/>
    <w:rsid w:val="00E763D6"/>
    <w:rsid w:val="00E76606"/>
    <w:rsid w:val="00E86651"/>
    <w:rsid w:val="00E912FC"/>
    <w:rsid w:val="00E97542"/>
    <w:rsid w:val="00EA4E01"/>
    <w:rsid w:val="00EB634A"/>
    <w:rsid w:val="00F300A1"/>
    <w:rsid w:val="00F54DEB"/>
    <w:rsid w:val="00F727A2"/>
    <w:rsid w:val="00F97DC2"/>
    <w:rsid w:val="00FB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BE48DA"/>
  <w15:docId w15:val="{98E93F06-7386-4922-B31E-E5908815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51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qFormat/>
    <w:rsid w:val="0092546C"/>
    <w:rPr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1284E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1284E"/>
  </w:style>
  <w:style w:type="paragraph" w:styleId="Footer">
    <w:name w:val="footer"/>
    <w:basedOn w:val="Normal"/>
    <w:link w:val="FooterChar"/>
    <w:uiPriority w:val="99"/>
    <w:unhideWhenUsed/>
    <w:rsid w:val="00E1284E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1284E"/>
  </w:style>
  <w:style w:type="character" w:customStyle="1" w:styleId="MediumGrid2Char">
    <w:name w:val="Medium Grid 2 Char"/>
    <w:link w:val="MediumGrid21"/>
    <w:rsid w:val="00E1284E"/>
    <w:rPr>
      <w:sz w:val="24"/>
      <w:szCs w:val="24"/>
      <w:lang w:val="en-US" w:eastAsia="ja-JP" w:bidi="ar-SA"/>
    </w:rPr>
  </w:style>
  <w:style w:type="character" w:styleId="Hyperlink">
    <w:name w:val="Hyperlink"/>
    <w:uiPriority w:val="99"/>
    <w:unhideWhenUsed/>
    <w:rsid w:val="000C4D3C"/>
    <w:rPr>
      <w:color w:val="0000FF"/>
      <w:u w:val="single"/>
    </w:rPr>
  </w:style>
  <w:style w:type="paragraph" w:customStyle="1" w:styleId="Default">
    <w:name w:val="Default"/>
    <w:rsid w:val="00D321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E287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E2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C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F3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842C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the-nhs-constitution-for-england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B5E33-01EF-45F0-8040-BAA899DFA7F9}"/>
      </w:docPartPr>
      <w:docPartBody>
        <w:p w:rsidR="00D64D66" w:rsidRDefault="005F57D8">
          <w:r w:rsidRPr="005E21EC">
            <w:rPr>
              <w:rStyle w:val="PlaceholderText"/>
            </w:rPr>
            <w:t>Choose an item.</w:t>
          </w:r>
        </w:p>
      </w:docPartBody>
    </w:docPart>
    <w:docPart>
      <w:docPartPr>
        <w:name w:val="0146071C1414426F925DEB63060F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ABD40-5FA7-445A-B776-B955F209EE84}"/>
      </w:docPartPr>
      <w:docPartBody>
        <w:p w:rsidR="00D64D66" w:rsidRDefault="005F57D8" w:rsidP="005F57D8">
          <w:pPr>
            <w:pStyle w:val="0146071C1414426F925DEB63060F4E982"/>
          </w:pPr>
          <w:r w:rsidRPr="005E21EC">
            <w:rPr>
              <w:rStyle w:val="PlaceholderText"/>
            </w:rPr>
            <w:t>Choose an item.</w:t>
          </w:r>
        </w:p>
      </w:docPartBody>
    </w:docPart>
    <w:docPart>
      <w:docPartPr>
        <w:name w:val="5E948EC5DC984D49BFFBB0750303D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A594D-5F9D-42BA-AD9D-771264C83704}"/>
      </w:docPartPr>
      <w:docPartBody>
        <w:p w:rsidR="00D64D66" w:rsidRDefault="005F57D8" w:rsidP="005F57D8">
          <w:pPr>
            <w:pStyle w:val="5E948EC5DC984D49BFFBB0750303DE041"/>
          </w:pPr>
          <w:r w:rsidRPr="005E21EC">
            <w:rPr>
              <w:rStyle w:val="PlaceholderText"/>
            </w:rPr>
            <w:t>Choose an item.</w:t>
          </w:r>
        </w:p>
      </w:docPartBody>
    </w:docPart>
    <w:docPart>
      <w:docPartPr>
        <w:name w:val="C4AB961EECCF4A3AA4054559838E2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FBCE-A5AB-4C35-8E2C-AAA1338FA4EC}"/>
      </w:docPartPr>
      <w:docPartBody>
        <w:p w:rsidR="00D64D66" w:rsidRDefault="005F57D8" w:rsidP="005F57D8">
          <w:pPr>
            <w:pStyle w:val="C4AB961EECCF4A3AA4054559838E24CC"/>
          </w:pPr>
          <w:r w:rsidRPr="005E21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D8"/>
    <w:rsid w:val="00010A2A"/>
    <w:rsid w:val="0013279E"/>
    <w:rsid w:val="00200ED3"/>
    <w:rsid w:val="004A779D"/>
    <w:rsid w:val="005F57D8"/>
    <w:rsid w:val="00D12AED"/>
    <w:rsid w:val="00D64D66"/>
    <w:rsid w:val="00D7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F57D8"/>
    <w:rPr>
      <w:color w:val="808080"/>
    </w:rPr>
  </w:style>
  <w:style w:type="paragraph" w:customStyle="1" w:styleId="0146071C1414426F925DEB63060F4E98">
    <w:name w:val="0146071C1414426F925DEB63060F4E98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0146071C1414426F925DEB63060F4E981">
    <w:name w:val="0146071C1414426F925DEB63060F4E981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5E948EC5DC984D49BFFBB0750303DE04">
    <w:name w:val="5E948EC5DC984D49BFFBB0750303DE04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0146071C1414426F925DEB63060F4E982">
    <w:name w:val="0146071C1414426F925DEB63060F4E982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5E948EC5DC984D49BFFBB0750303DE041">
    <w:name w:val="5E948EC5DC984D49BFFBB0750303DE041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C4AB961EECCF4A3AA4054559838E24CC">
    <w:name w:val="C4AB961EECCF4A3AA4054559838E24CC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7385F0-5FAB-459B-B575-3DAE0A68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ERY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Jablonski</dc:creator>
  <cp:lastModifiedBy>Helen Askham (CCG)</cp:lastModifiedBy>
  <cp:revision>2</cp:revision>
  <cp:lastPrinted>2015-02-05T14:14:00Z</cp:lastPrinted>
  <dcterms:created xsi:type="dcterms:W3CDTF">2019-11-11T19:25:00Z</dcterms:created>
  <dcterms:modified xsi:type="dcterms:W3CDTF">2019-11-11T19:25:00Z</dcterms:modified>
</cp:coreProperties>
</file>