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75" w:rsidRPr="00E73B61" w:rsidRDefault="001D2409" w:rsidP="00E73B61">
      <w:pPr>
        <w:ind w:left="5041"/>
        <w:jc w:val="right"/>
        <w:rPr>
          <w:noProof/>
          <w:lang w:eastAsia="en-GB"/>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-86995</wp:posOffset>
                </wp:positionH>
                <wp:positionV relativeFrom="paragraph">
                  <wp:posOffset>393065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7C526F" w:rsidRPr="000D1B0D" w:rsidRDefault="007C526F">
                            <w:pPr>
                              <w:rPr>
                                <w:rFonts w:ascii="Calibri" w:hAnsi="Calibri"/>
                                <w:b/>
                                <w:sz w:val="22"/>
                                <w:szCs w:val="22"/>
                              </w:rPr>
                            </w:pPr>
                            <w:r w:rsidRPr="000D1B0D">
                              <w:rPr>
                                <w:rFonts w:ascii="Calibri" w:hAnsi="Calibri"/>
                                <w:b/>
                                <w:sz w:val="22"/>
                                <w:szCs w:val="22"/>
                              </w:rPr>
                              <w:t>Agenda Item</w:t>
                            </w:r>
                            <w:r w:rsidR="002C038A">
                              <w:rPr>
                                <w:rFonts w:ascii="Calibri" w:hAnsi="Calibri"/>
                                <w:b/>
                                <w:sz w:val="22"/>
                                <w:szCs w:val="22"/>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6.85pt;margin-top:30.95pt;width:160.8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NKAIAAEgEAAAOAAAAZHJzL2Uyb0RvYy54bWysVNuO0zAQfUfiHyy/01zUbtuo6WrVpQhp&#10;gRULH+A4TmLh2GbsNilfz9jpli7whMiD5cmMT86cM87mduwVOQpw0uiSZrOUEqG5qaVuS/r1y/7N&#10;ihLnma6ZMlqU9CQcvd2+frUZbCFy0xlVCyAIol0x2JJ23tsiSRzvRM/czFihMdkY6JnHENqkBjYg&#10;eq+SPE1vksFAbcFw4Ry+vZ+SdBvxm0Zw/6lpnPBElRS5+bhCXKuwJtsNK1pgtpP8TIP9A4ueSY0f&#10;vUDdM8/IAeQfUL3kYJxp/IybPjFNI7mIPWA3WfpbN08dsyL2guI4e5HJ/T9Y/vH4CETWJV1SolmP&#10;Fn1G0ZhulSDZMugzWFdg2ZN9hNChsw+Gf3NEm12HZeIOwAydYDWyykJ98uJACBweJdXwwdQIzw7e&#10;RKnGBvoAiCKQMTpyujgiRk84vszTeZ7doHEcc/l6ma2iZQkrnk9bcP6dMD0Jm5ICko/o7PjgfGDD&#10;iueSyN4oWe+lUjGAttopIEeG07GPT2wAm7wuU5oMJV0v8kVEfpFz1xBpfP4G0UuPY65kX9LVpYgV&#10;Qba3uo5D6JlU0x4pK33WMUg3WeDHajy7UZn6hIqCmcYZrx9uOgM/KBlwlEvqvh8YCErUe42urLP5&#10;PMx+DOaLZY4BXGeq6wzTHKFK6imZtjs/3ZeDBdl2+KUsyqDNHTrZyChycHlideaN4xq1P1+tcB+u&#10;41j16wew/QkAAP//AwBQSwMEFAAGAAgAAAAhAHmgpenfAAAACgEAAA8AAABkcnMvZG93bnJldi54&#10;bWxMj8FOg0AQhu8mvsNmTLy1u5SktMjSGE1NPLb04m2BEWjZWcIuLfr0jie9zWS+/PP92W62vbji&#10;6DtHGqKlAoFUubqjRsOp2C82IHwwVJveEWr4Qg+7/P4uM2ntbnTA6zE0gkPIp0ZDG8KQSumrFq3x&#10;Szcg8e3TjdYEXsdG1qO5cbjt5UqptbSmI/7QmgFfWqwux8lqKLvVyXwfijdlt/s4vM/Fefp41frx&#10;YX5+AhFwDn8w/OqzOuTsVLqJai96DYsoThjVsI62IBiIVcJDyaTaJCDzTP6vkP8AAAD//wMAUEsB&#10;Ai0AFAAGAAgAAAAhALaDOJL+AAAA4QEAABMAAAAAAAAAAAAAAAAAAAAAAFtDb250ZW50X1R5cGVz&#10;XS54bWxQSwECLQAUAAYACAAAACEAOP0h/9YAAACUAQAACwAAAAAAAAAAAAAAAAAvAQAAX3JlbHMv&#10;LnJlbHNQSwECLQAUAAYACAAAACEAzC/jTSgCAABIBAAADgAAAAAAAAAAAAAAAAAuAgAAZHJzL2Uy&#10;b0RvYy54bWxQSwECLQAUAAYACAAAACEAeaCl6d8AAAAKAQAADwAAAAAAAAAAAAAAAACCBAAAZHJz&#10;L2Rvd25yZXYueG1sUEsFBgAAAAAEAAQA8wAAAI4FAAAAAA==&#10;">
                <v:textbox>
                  <w:txbxContent>
                    <w:p w:rsidR="007C526F" w:rsidRPr="000D1B0D" w:rsidRDefault="007C526F">
                      <w:pPr>
                        <w:rPr>
                          <w:rFonts w:ascii="Calibri" w:hAnsi="Calibri"/>
                          <w:b/>
                          <w:sz w:val="22"/>
                          <w:szCs w:val="22"/>
                        </w:rPr>
                      </w:pPr>
                      <w:r w:rsidRPr="000D1B0D">
                        <w:rPr>
                          <w:rFonts w:ascii="Calibri" w:hAnsi="Calibri"/>
                          <w:b/>
                          <w:sz w:val="22"/>
                          <w:szCs w:val="22"/>
                        </w:rPr>
                        <w:t>Agenda Item</w:t>
                      </w:r>
                      <w:r w:rsidR="002C038A">
                        <w:rPr>
                          <w:rFonts w:ascii="Calibri" w:hAnsi="Calibri"/>
                          <w:b/>
                          <w:sz w:val="22"/>
                          <w:szCs w:val="22"/>
                        </w:rPr>
                        <w:t xml:space="preserve"> 15</w:t>
                      </w:r>
                    </w:p>
                  </w:txbxContent>
                </v:textbox>
              </v:rect>
            </w:pict>
          </mc:Fallback>
        </mc:AlternateContent>
      </w:r>
      <w:r w:rsidR="003D7845" w:rsidRPr="003D7845">
        <w:t xml:space="preserve"> </w:t>
      </w:r>
      <w:r>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E402F3"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6704" behindDoc="0" locked="0" layoutInCell="1" allowOverlap="1" wp14:anchorId="1D463DDB" wp14:editId="2ABFBC7F">
                <wp:simplePos x="0" y="0"/>
                <wp:positionH relativeFrom="column">
                  <wp:posOffset>-70485</wp:posOffset>
                </wp:positionH>
                <wp:positionV relativeFrom="paragraph">
                  <wp:posOffset>10795</wp:posOffset>
                </wp:positionV>
                <wp:extent cx="6911340" cy="1310640"/>
                <wp:effectExtent l="19050" t="19050" r="22860" b="2286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340" cy="1310640"/>
                        </a:xfrm>
                        <a:prstGeom prst="rect">
                          <a:avLst/>
                        </a:prstGeom>
                        <a:solidFill>
                          <a:srgbClr val="FFFFFF"/>
                        </a:solidFill>
                        <a:ln w="38100" cmpd="dbl">
                          <a:solidFill>
                            <a:srgbClr val="000000"/>
                          </a:solidFill>
                          <a:miter lim="800000"/>
                          <a:headEnd/>
                          <a:tailEnd/>
                        </a:ln>
                      </wps:spPr>
                      <wps:txb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FB449C" w:rsidRPr="000D1B0D">
                              <w:rPr>
                                <w:rFonts w:ascii="Calibri" w:hAnsi="Calibri"/>
                                <w:sz w:val="22"/>
                                <w:szCs w:val="22"/>
                              </w:rPr>
                              <w:t xml:space="preserve"> (Board/Sub-Committee)</w:t>
                            </w:r>
                            <w:r w:rsidRPr="000D1B0D">
                              <w:rPr>
                                <w:rFonts w:ascii="Calibri" w:hAnsi="Calibri"/>
                                <w:sz w:val="22"/>
                                <w:szCs w:val="22"/>
                              </w:rPr>
                              <w:t>:</w:t>
                            </w:r>
                            <w:r w:rsidR="00FE10EB">
                              <w:rPr>
                                <w:rFonts w:ascii="Calibri" w:hAnsi="Calibri"/>
                                <w:sz w:val="22"/>
                                <w:szCs w:val="22"/>
                              </w:rPr>
                              <w:tab/>
                              <w:t>Primary Care Commissioning Committee</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E57578">
                              <w:rPr>
                                <w:rFonts w:ascii="Calibri" w:hAnsi="Calibri"/>
                                <w:sz w:val="22"/>
                                <w:szCs w:val="22"/>
                              </w:rPr>
                              <w:t>30</w:t>
                            </w:r>
                            <w:r w:rsidR="00E57578" w:rsidRPr="00E57578">
                              <w:rPr>
                                <w:rFonts w:ascii="Calibri" w:hAnsi="Calibri"/>
                                <w:sz w:val="22"/>
                                <w:szCs w:val="22"/>
                                <w:vertAlign w:val="superscript"/>
                              </w:rPr>
                              <w:t>th</w:t>
                            </w:r>
                            <w:r w:rsidR="00E57578">
                              <w:rPr>
                                <w:rFonts w:ascii="Calibri" w:hAnsi="Calibri"/>
                                <w:sz w:val="22"/>
                                <w:szCs w:val="22"/>
                              </w:rPr>
                              <w:t xml:space="preserve"> July</w:t>
                            </w:r>
                            <w:r w:rsidR="00FE10EB">
                              <w:rPr>
                                <w:rFonts w:ascii="Calibri" w:hAnsi="Calibri"/>
                                <w:sz w:val="22"/>
                                <w:szCs w:val="22"/>
                              </w:rPr>
                              <w:t xml:space="preserve"> 2019</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E57578">
                              <w:rPr>
                                <w:rFonts w:ascii="Calibri" w:hAnsi="Calibri"/>
                                <w:sz w:val="22"/>
                                <w:szCs w:val="22"/>
                              </w:rPr>
                              <w:t xml:space="preserve">Update on </w:t>
                            </w:r>
                            <w:r w:rsidR="00FE10EB">
                              <w:rPr>
                                <w:rFonts w:ascii="Calibri" w:hAnsi="Calibri"/>
                                <w:sz w:val="22"/>
                                <w:szCs w:val="22"/>
                              </w:rPr>
                              <w:t>Keelby General Practice Premises</w:t>
                            </w:r>
                            <w:r w:rsidR="000C3DD3">
                              <w:rPr>
                                <w:rFonts w:ascii="Calibri" w:hAnsi="Calibri"/>
                                <w:sz w:val="22"/>
                                <w:szCs w:val="22"/>
                              </w:rPr>
                              <w:t xml:space="preserve"> Development</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t>Julie Wilson, Assistant Director Programme Delivery &amp; Co-Commissioning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3DDB" id="Rectangle 11" o:spid="_x0000_s1027" style="position:absolute;left:0;text-align:left;margin-left:-5.55pt;margin-top:.85pt;width:544.2pt;height:10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GXLQIAAFwEAAAOAAAAZHJzL2Uyb0RvYy54bWysVNuO0zAQfUfiHyy/0yRtKd2o6WrVpQhp&#10;gRULH+DYTmLhG2O3afl6Jk5busATIg+Wxx4fnzlnnNXtwWiylxCUsxUtJjkl0nInlG0r+vXL9tWS&#10;khCZFUw7Kyt6lIHerl++WPW+lFPXOS0kEASxoex9RbsYfZllgXfSsDBxXlrcbBwYFjGENhPAekQ3&#10;Opvm+SLrHQgPjssQcPV+3KTrhN80ksdPTRNkJLqiyC2mEdJYD2O2XrGyBeY7xU802D+wMExZvPQC&#10;dc8iIztQf0AZxcEF18QJdyZzTaO4TDVgNUX+WzVPHfMy1YLiBH+RKfw/WP5x/whEiYouKLHMoEWf&#10;UTRmWy1JUQz69D6UmPbkH2GoMPgHx78FYt2mwzR5B+D6TjKBrFJ+9uzAEAQ8Sur+gxMIz3bRJakO&#10;DZgBEEUgh+TI8eKIPETCcXFxUxSzORrHca+YFfkCA+SUsfJ83EOI76QzZJhUFJB9gmf7hxDH1HNK&#10;ou+0EluldQqgrTcayJ5he2zTd0IP12nakr6is2WRD0yMR7VErdMtz/LCNVyevr/BGRWx57UyFV1e&#10;klg5aPjWitSRkSk9zrFSbbHgs46jH/FQH5JrF4dqJ46oMrixxfFJ4qRz8IOSHtu7ouH7joGkRL+3&#10;6NRNMR9kjSmYv34zxQCud+rrHWY5QlU0UjJON3F8QzsPqu3wpiKpYd0dutuopPvAeGR1oo8tnJw7&#10;PbfhjVzHKevXT2H9EwAA//8DAFBLAwQUAAYACAAAACEA9a/McNwAAAAKAQAADwAAAGRycy9kb3du&#10;cmV2LnhtbEyPy27CMBBF90j9B2sqdQe2KSIQ4qAKCanbBj7AxJOHGo+j2JDA12NW7XJ0ru49k+0n&#10;27EbDr51pEAuBDCk0pmWagXn03G+AeaDJqM7R6jgjh72+dss06lxI/3grQg1iyXkU62gCaFPOfdl&#10;g1b7heuRIqvcYHWI51BzM+gxltuOL4VYc6tbiguN7vHQYPlbXK0CQ9V4XxXbhzuvuDhsv6v6dORK&#10;fbxPXztgAafwF4aXflSHPDpd3JWMZ52CuZQyRiNIgL24SJJPYBcFS7GRwPOM/38hfwIAAP//AwBQ&#10;SwECLQAUAAYACAAAACEAtoM4kv4AAADhAQAAEwAAAAAAAAAAAAAAAAAAAAAAW0NvbnRlbnRfVHlw&#10;ZXNdLnhtbFBLAQItABQABgAIAAAAIQA4/SH/1gAAAJQBAAALAAAAAAAAAAAAAAAAAC8BAABfcmVs&#10;cy8ucmVsc1BLAQItABQABgAIAAAAIQCUSjGXLQIAAFwEAAAOAAAAAAAAAAAAAAAAAC4CAABkcnMv&#10;ZTJvRG9jLnhtbFBLAQItABQABgAIAAAAIQD1r8xw3AAAAAoBAAAPAAAAAAAAAAAAAAAAAIcEAABk&#10;cnMvZG93bnJldi54bWxQSwUGAAAAAAQABADzAAAAkAUAAAAA&#10;" strokeweight="3pt">
                <v:stroke linestyle="thinThin"/>
                <v:textbo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FB449C" w:rsidRPr="000D1B0D">
                        <w:rPr>
                          <w:rFonts w:ascii="Calibri" w:hAnsi="Calibri"/>
                          <w:sz w:val="22"/>
                          <w:szCs w:val="22"/>
                        </w:rPr>
                        <w:t xml:space="preserve"> (Board/Sub-Committee)</w:t>
                      </w:r>
                      <w:r w:rsidRPr="000D1B0D">
                        <w:rPr>
                          <w:rFonts w:ascii="Calibri" w:hAnsi="Calibri"/>
                          <w:sz w:val="22"/>
                          <w:szCs w:val="22"/>
                        </w:rPr>
                        <w:t>:</w:t>
                      </w:r>
                      <w:r w:rsidR="00FE10EB">
                        <w:rPr>
                          <w:rFonts w:ascii="Calibri" w:hAnsi="Calibri"/>
                          <w:sz w:val="22"/>
                          <w:szCs w:val="22"/>
                        </w:rPr>
                        <w:tab/>
                        <w:t>Primary Care Commissioning Committee</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E57578">
                        <w:rPr>
                          <w:rFonts w:ascii="Calibri" w:hAnsi="Calibri"/>
                          <w:sz w:val="22"/>
                          <w:szCs w:val="22"/>
                        </w:rPr>
                        <w:t>30</w:t>
                      </w:r>
                      <w:r w:rsidR="00E57578" w:rsidRPr="00E57578">
                        <w:rPr>
                          <w:rFonts w:ascii="Calibri" w:hAnsi="Calibri"/>
                          <w:sz w:val="22"/>
                          <w:szCs w:val="22"/>
                          <w:vertAlign w:val="superscript"/>
                        </w:rPr>
                        <w:t>th</w:t>
                      </w:r>
                      <w:r w:rsidR="00E57578">
                        <w:rPr>
                          <w:rFonts w:ascii="Calibri" w:hAnsi="Calibri"/>
                          <w:sz w:val="22"/>
                          <w:szCs w:val="22"/>
                        </w:rPr>
                        <w:t xml:space="preserve"> July</w:t>
                      </w:r>
                      <w:r w:rsidR="00FE10EB">
                        <w:rPr>
                          <w:rFonts w:ascii="Calibri" w:hAnsi="Calibri"/>
                          <w:sz w:val="22"/>
                          <w:szCs w:val="22"/>
                        </w:rPr>
                        <w:t xml:space="preserve"> 2019</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E57578">
                        <w:rPr>
                          <w:rFonts w:ascii="Calibri" w:hAnsi="Calibri"/>
                          <w:sz w:val="22"/>
                          <w:szCs w:val="22"/>
                        </w:rPr>
                        <w:t xml:space="preserve">Update on </w:t>
                      </w:r>
                      <w:r w:rsidR="00FE10EB">
                        <w:rPr>
                          <w:rFonts w:ascii="Calibri" w:hAnsi="Calibri"/>
                          <w:sz w:val="22"/>
                          <w:szCs w:val="22"/>
                        </w:rPr>
                        <w:t>Keelby General Practice Premises</w:t>
                      </w:r>
                      <w:r w:rsidR="000C3DD3">
                        <w:rPr>
                          <w:rFonts w:ascii="Calibri" w:hAnsi="Calibri"/>
                          <w:sz w:val="22"/>
                          <w:szCs w:val="22"/>
                        </w:rPr>
                        <w:t xml:space="preserve"> Development</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r>
                      <w:r w:rsidR="00FE10EB">
                        <w:rPr>
                          <w:rFonts w:ascii="Calibri" w:hAnsi="Calibri"/>
                          <w:sz w:val="22"/>
                          <w:szCs w:val="22"/>
                        </w:rPr>
                        <w:tab/>
                        <w:t>Julie Wilson, Assistant Director Programme Delivery &amp; Co-Commissioning</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D2409"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-85725</wp:posOffset>
                </wp:positionH>
                <wp:positionV relativeFrom="paragraph">
                  <wp:posOffset>25400</wp:posOffset>
                </wp:positionV>
                <wp:extent cx="6964680" cy="1493520"/>
                <wp:effectExtent l="0" t="0" r="26670"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1493520"/>
                        </a:xfrm>
                        <a:prstGeom prst="rect">
                          <a:avLst/>
                        </a:prstGeom>
                        <a:solidFill>
                          <a:srgbClr val="FFFFFF"/>
                        </a:solidFill>
                        <a:ln w="9525">
                          <a:solidFill>
                            <a:srgbClr val="000000"/>
                          </a:solidFill>
                          <a:miter lim="800000"/>
                          <a:headEnd/>
                          <a:tailEnd/>
                        </a:ln>
                      </wps:spPr>
                      <wps:txb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sidR="006648FB">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1"/>
                                  <w14:checkedState w14:val="2612" w14:font="MS Gothic"/>
                                  <w14:uncheckedState w14:val="2610" w14:font="MS Gothic"/>
                                </w14:checkbox>
                              </w:sdtPr>
                              <w:sdtEndPr/>
                              <w:sdtContent>
                                <w:r w:rsidR="006648FB">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E57578">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sidR="00E57578">
                                  <w:rPr>
                                    <w:rFonts w:ascii="MS Gothic" w:eastAsia="MS Gothic" w:hAnsi="MS Gothic" w:hint="eastAsia"/>
                                    <w:sz w:val="22"/>
                                    <w:szCs w:val="22"/>
                                  </w:rPr>
                                  <w:t>☐</w:t>
                                </w:r>
                              </w:sdtContent>
                            </w:sdt>
                            <w:r w:rsidR="00BE7CCE">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6.75pt;margin-top:2pt;width:548.4pt;height:11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9gKwIAAFAEAAAOAAAAZHJzL2Uyb0RvYy54bWysVNuO0zAQfUfiHyy/0zSlLW3UdLXqUoS0&#10;wIqFD3AcJ7HwjbHbpHw9Y6dbusATIg+WnRmfnDlnJpubQStyFOClNSXNJ1NKhOG2lqYt6dcv+1cr&#10;SnxgpmbKGlHSk/D0ZvvyxaZ3hZjZzqpaAEEQ44velbQLwRVZ5nknNPMT64TBYGNBs4BHaLMaWI/o&#10;WmWz6XSZ9RZqB5YL7/Ht3Rik24TfNIKHT03jRSCqpMgtpBXSWsU1225Y0QJzneRnGuwfWGgmDX70&#10;AnXHAiMHkH9AacnBetuECbc6s00juUg1YDX59LdqHjvmRKoFxfHuIpP/f7D84/EBiKxLuqDEMI0W&#10;fUbRmGmVIPks6tM7X2Dao3uAWKF395Z/88TYXYdp4hbA9p1gNbLKY3727EI8eLxKqv6DrRGeHYJN&#10;Ug0N6AiIIpAhOXK6OCKGQDi+XK6X8+UKjeMYy+fr14tZ8ixjxdN1Bz68E1aTuCkpIPsEz473PkQ6&#10;rHhKSfStkvVeKpUO0FY7BeTIsD326UkVYJXXacqQvqTrxWyRkJ/F/DXEND1/g9AyYJ8rqUu6uiSx&#10;Iur21tSpCwOTatwjZWXOQkbtRg/CUA3JqYsrla1PqCzYsa1xDHHTWfhBSY8tXVL//cBAUKLeG3Rn&#10;nc/ncQbSYb54g1ISuI5U1xFmOEKVNFAybndhnJuDA9l2+KU8qWHsLTrayKR1dHtkdaaPbZssOI9Y&#10;nIvrc8r69SPY/gQAAP//AwBQSwMEFAAGAAgAAAAhABqB2IPfAAAACgEAAA8AAABkcnMvZG93bnJl&#10;di54bWxMj8FOwzAQRO9I/IO1SNxauzGgNsSpEKhIHNv0wm2TLEkgXkex0wa+HvcEx9GMZt5k29n2&#10;4kSj7xwbWC0VCOLK1R03Bo7FbrEG4QNyjb1jMvBNHrb59VWGae3OvKfTITQilrBP0UAbwpBK6auW&#10;LPqlG4ij9+FGiyHKsZH1iOdYbnuZKPUgLXYcF1oc6Lml6uswWQNllxzxZ1+8KrvZ6fA2F5/T+4sx&#10;tzfz0yOIQHP4C8MFP6JDHplKN3HtRW9gsdL3MWrgLl66+GqtNYjSQKI3Ccg8k/8v5L8AAAD//wMA&#10;UEsBAi0AFAAGAAgAAAAhALaDOJL+AAAA4QEAABMAAAAAAAAAAAAAAAAAAAAAAFtDb250ZW50X1R5&#10;cGVzXS54bWxQSwECLQAUAAYACAAAACEAOP0h/9YAAACUAQAACwAAAAAAAAAAAAAAAAAvAQAAX3Jl&#10;bHMvLnJlbHNQSwECLQAUAAYACAAAACEAL1MvYCsCAABQBAAADgAAAAAAAAAAAAAAAAAuAgAAZHJz&#10;L2Uyb0RvYy54bWxQSwECLQAUAAYACAAAACEAGoHYg98AAAAKAQAADwAAAAAAAAAAAAAAAACFBAAA&#10;ZHJzL2Rvd25yZXYueG1sUEsFBgAAAAAEAAQA8wAAAJEFAAAAAA==&#10;">
                <v:textbo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sidR="006648FB">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1"/>
                            <w14:checkedState w14:val="2612" w14:font="MS Gothic"/>
                            <w14:uncheckedState w14:val="2610" w14:font="MS Gothic"/>
                          </w14:checkbox>
                        </w:sdtPr>
                        <w:sdtEndPr/>
                        <w:sdtContent>
                          <w:r w:rsidR="006648FB">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E57578">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sidR="00E57578">
                            <w:rPr>
                              <w:rFonts w:ascii="MS Gothic" w:eastAsia="MS Gothic" w:hAnsi="MS Gothic" w:hint="eastAsia"/>
                              <w:sz w:val="22"/>
                              <w:szCs w:val="22"/>
                            </w:rPr>
                            <w:t>☐</w:t>
                          </w:r>
                        </w:sdtContent>
                      </w:sdt>
                      <w:r w:rsidR="00BE7CCE">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8384"/>
      </w:tblGrid>
      <w:tr w:rsidR="009D4EDC" w:rsidRPr="000D1B0D" w:rsidTr="00144ED4">
        <w:tc>
          <w:tcPr>
            <w:tcW w:w="1183" w:type="pct"/>
            <w:tcBorders>
              <w:bottom w:val="single" w:sz="4" w:space="0" w:color="auto"/>
            </w:tcBorders>
            <w:shd w:val="clear" w:color="auto" w:fill="auto"/>
          </w:tcPr>
          <w:p w:rsidR="009D4EDC"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FE10EB">
            <w:pPr>
              <w:pStyle w:val="NoSpacing"/>
              <w:rPr>
                <w:rFonts w:cs="Calibri"/>
                <w:b/>
                <w:sz w:val="20"/>
                <w:szCs w:val="20"/>
              </w:rPr>
            </w:pPr>
          </w:p>
        </w:tc>
        <w:tc>
          <w:tcPr>
            <w:tcW w:w="3817" w:type="pct"/>
            <w:shd w:val="clear" w:color="auto" w:fill="auto"/>
          </w:tcPr>
          <w:p w:rsidR="00876C68" w:rsidRDefault="00FE10EB" w:rsidP="000D1B0D">
            <w:pPr>
              <w:pStyle w:val="Default"/>
              <w:jc w:val="both"/>
              <w:rPr>
                <w:rFonts w:ascii="Calibri" w:hAnsi="Calibri" w:cs="Calibri"/>
                <w:sz w:val="20"/>
                <w:szCs w:val="20"/>
              </w:rPr>
            </w:pPr>
            <w:r>
              <w:rPr>
                <w:rFonts w:ascii="Calibri" w:hAnsi="Calibri" w:cs="Calibri"/>
                <w:sz w:val="20"/>
                <w:szCs w:val="20"/>
              </w:rPr>
              <w:t xml:space="preserve">The Roxton Practice currently operate general practice services from a branch surgery within Keelby. Their current premises are in need of significant development and, as a result, they have </w:t>
            </w:r>
            <w:r w:rsidR="00876C68">
              <w:rPr>
                <w:rFonts w:ascii="Calibri" w:hAnsi="Calibri" w:cs="Calibri"/>
                <w:sz w:val="20"/>
                <w:szCs w:val="20"/>
              </w:rPr>
              <w:t>considered a number of options for future provision</w:t>
            </w:r>
            <w:r w:rsidR="008B59C0">
              <w:rPr>
                <w:rFonts w:ascii="Calibri" w:hAnsi="Calibri" w:cs="Calibri"/>
                <w:sz w:val="20"/>
                <w:szCs w:val="20"/>
              </w:rPr>
              <w:t>. T</w:t>
            </w:r>
            <w:r>
              <w:rPr>
                <w:rFonts w:ascii="Calibri" w:hAnsi="Calibri" w:cs="Calibri"/>
                <w:sz w:val="20"/>
                <w:szCs w:val="20"/>
              </w:rPr>
              <w:t xml:space="preserve">hese options are set out within the </w:t>
            </w:r>
            <w:r w:rsidR="008B59C0">
              <w:rPr>
                <w:rFonts w:ascii="Calibri" w:hAnsi="Calibri" w:cs="Calibri"/>
                <w:sz w:val="20"/>
                <w:szCs w:val="20"/>
              </w:rPr>
              <w:t xml:space="preserve">attached outline business case and </w:t>
            </w:r>
            <w:r w:rsidR="00876C68">
              <w:rPr>
                <w:rFonts w:ascii="Calibri" w:hAnsi="Calibri" w:cs="Calibri"/>
                <w:sz w:val="20"/>
                <w:szCs w:val="20"/>
              </w:rPr>
              <w:t>include:</w:t>
            </w:r>
          </w:p>
          <w:p w:rsidR="00876C68" w:rsidRDefault="008B59C0" w:rsidP="00876C68">
            <w:pPr>
              <w:pStyle w:val="Default"/>
              <w:numPr>
                <w:ilvl w:val="0"/>
                <w:numId w:val="8"/>
              </w:numPr>
              <w:jc w:val="both"/>
              <w:rPr>
                <w:rFonts w:ascii="Calibri" w:hAnsi="Calibri" w:cs="Calibri"/>
                <w:sz w:val="20"/>
                <w:szCs w:val="20"/>
              </w:rPr>
            </w:pPr>
            <w:r>
              <w:rPr>
                <w:rFonts w:ascii="Calibri" w:hAnsi="Calibri" w:cs="Calibri"/>
                <w:sz w:val="20"/>
                <w:szCs w:val="20"/>
              </w:rPr>
              <w:t>‘do nothing’</w:t>
            </w:r>
          </w:p>
          <w:p w:rsidR="00876C68" w:rsidRDefault="00876C68" w:rsidP="00876C68">
            <w:pPr>
              <w:pStyle w:val="Default"/>
              <w:numPr>
                <w:ilvl w:val="0"/>
                <w:numId w:val="8"/>
              </w:numPr>
              <w:jc w:val="both"/>
              <w:rPr>
                <w:rFonts w:ascii="Calibri" w:hAnsi="Calibri" w:cs="Calibri"/>
                <w:sz w:val="20"/>
                <w:szCs w:val="20"/>
              </w:rPr>
            </w:pPr>
            <w:r>
              <w:rPr>
                <w:rFonts w:ascii="Calibri" w:hAnsi="Calibri" w:cs="Calibri"/>
                <w:sz w:val="20"/>
                <w:szCs w:val="20"/>
              </w:rPr>
              <w:t>redevelop existing building</w:t>
            </w:r>
          </w:p>
          <w:p w:rsidR="00876C68" w:rsidRDefault="008B59C0" w:rsidP="00876C68">
            <w:pPr>
              <w:pStyle w:val="Default"/>
              <w:numPr>
                <w:ilvl w:val="0"/>
                <w:numId w:val="8"/>
              </w:numPr>
              <w:jc w:val="both"/>
              <w:rPr>
                <w:rFonts w:ascii="Calibri" w:hAnsi="Calibri" w:cs="Calibri"/>
                <w:sz w:val="20"/>
                <w:szCs w:val="20"/>
              </w:rPr>
            </w:pPr>
            <w:r>
              <w:rPr>
                <w:rFonts w:ascii="Calibri" w:hAnsi="Calibri" w:cs="Calibri"/>
                <w:sz w:val="20"/>
                <w:szCs w:val="20"/>
              </w:rPr>
              <w:t>close premises in Keelby and re</w:t>
            </w:r>
            <w:r w:rsidR="00876C68">
              <w:rPr>
                <w:rFonts w:ascii="Calibri" w:hAnsi="Calibri" w:cs="Calibri"/>
                <w:sz w:val="20"/>
                <w:szCs w:val="20"/>
              </w:rPr>
              <w:t>locate services to Immingham</w:t>
            </w:r>
          </w:p>
          <w:p w:rsidR="00E76606" w:rsidRDefault="008B59C0" w:rsidP="00876C68">
            <w:pPr>
              <w:pStyle w:val="Default"/>
              <w:numPr>
                <w:ilvl w:val="0"/>
                <w:numId w:val="8"/>
              </w:numPr>
              <w:jc w:val="both"/>
              <w:rPr>
                <w:rFonts w:ascii="Calibri" w:hAnsi="Calibri" w:cs="Calibri"/>
                <w:sz w:val="20"/>
                <w:szCs w:val="20"/>
              </w:rPr>
            </w:pPr>
            <w:r>
              <w:rPr>
                <w:rFonts w:ascii="Calibri" w:hAnsi="Calibri" w:cs="Calibri"/>
                <w:sz w:val="20"/>
                <w:szCs w:val="20"/>
              </w:rPr>
              <w:t xml:space="preserve">new build. </w:t>
            </w:r>
          </w:p>
          <w:p w:rsidR="00FE10EB" w:rsidRDefault="00FE10EB" w:rsidP="000D1B0D">
            <w:pPr>
              <w:pStyle w:val="Default"/>
              <w:jc w:val="both"/>
              <w:rPr>
                <w:rFonts w:ascii="Calibri" w:hAnsi="Calibri" w:cs="Calibri"/>
                <w:sz w:val="20"/>
                <w:szCs w:val="20"/>
              </w:rPr>
            </w:pPr>
          </w:p>
          <w:p w:rsidR="00FE10EB" w:rsidRDefault="008B59C0" w:rsidP="000D1B0D">
            <w:pPr>
              <w:pStyle w:val="Default"/>
              <w:jc w:val="both"/>
              <w:rPr>
                <w:rFonts w:ascii="Calibri" w:hAnsi="Calibri" w:cs="Calibri"/>
                <w:sz w:val="20"/>
                <w:szCs w:val="20"/>
              </w:rPr>
            </w:pPr>
            <w:r>
              <w:rPr>
                <w:rFonts w:ascii="Calibri" w:hAnsi="Calibri" w:cs="Calibri"/>
                <w:sz w:val="20"/>
                <w:szCs w:val="20"/>
              </w:rPr>
              <w:t>The practice’s</w:t>
            </w:r>
            <w:r w:rsidR="00FE10EB">
              <w:rPr>
                <w:rFonts w:ascii="Calibri" w:hAnsi="Calibri" w:cs="Calibri"/>
                <w:sz w:val="20"/>
                <w:szCs w:val="20"/>
              </w:rPr>
              <w:t xml:space="preserve"> preferred option is for a new purpose built centre, located within a proposed new housing development </w:t>
            </w:r>
            <w:r>
              <w:rPr>
                <w:rFonts w:ascii="Calibri" w:hAnsi="Calibri" w:cs="Calibri"/>
                <w:sz w:val="20"/>
                <w:szCs w:val="20"/>
              </w:rPr>
              <w:t>with</w:t>
            </w:r>
            <w:r w:rsidR="00FE10EB">
              <w:rPr>
                <w:rFonts w:ascii="Calibri" w:hAnsi="Calibri" w:cs="Calibri"/>
                <w:sz w:val="20"/>
                <w:szCs w:val="20"/>
              </w:rPr>
              <w:t xml:space="preserve"> convenience store, the development of which they intend to fund themselves. The case </w:t>
            </w:r>
            <w:r w:rsidR="00A274A2">
              <w:rPr>
                <w:rFonts w:ascii="Calibri" w:hAnsi="Calibri" w:cs="Calibri"/>
                <w:sz w:val="20"/>
                <w:szCs w:val="20"/>
              </w:rPr>
              <w:t>w</w:t>
            </w:r>
            <w:r w:rsidR="00E57578">
              <w:rPr>
                <w:rFonts w:ascii="Calibri" w:hAnsi="Calibri" w:cs="Calibri"/>
                <w:sz w:val="20"/>
                <w:szCs w:val="20"/>
              </w:rPr>
              <w:t xml:space="preserve">as </w:t>
            </w:r>
            <w:r w:rsidR="00FE10EB">
              <w:rPr>
                <w:rFonts w:ascii="Calibri" w:hAnsi="Calibri" w:cs="Calibri"/>
                <w:sz w:val="20"/>
                <w:szCs w:val="20"/>
              </w:rPr>
              <w:t xml:space="preserve">brought for consideration by the Primary Care Commissioning Committee </w:t>
            </w:r>
            <w:r w:rsidR="00A274A2">
              <w:rPr>
                <w:rFonts w:ascii="Calibri" w:hAnsi="Calibri" w:cs="Calibri"/>
                <w:sz w:val="20"/>
                <w:szCs w:val="20"/>
              </w:rPr>
              <w:t xml:space="preserve">previously </w:t>
            </w:r>
            <w:r w:rsidR="00FE10EB">
              <w:rPr>
                <w:rFonts w:ascii="Calibri" w:hAnsi="Calibri" w:cs="Calibri"/>
                <w:sz w:val="20"/>
                <w:szCs w:val="20"/>
              </w:rPr>
              <w:t>due to the fact that it will result in an increase to revenue costs that the CCG will need to fund, i.e. rent reimbursement and rates increase i</w:t>
            </w:r>
            <w:r w:rsidR="00B23F33">
              <w:rPr>
                <w:rFonts w:ascii="Calibri" w:hAnsi="Calibri" w:cs="Calibri"/>
                <w:sz w:val="20"/>
                <w:szCs w:val="20"/>
              </w:rPr>
              <w:t>s</w:t>
            </w:r>
            <w:r w:rsidR="00FE10EB">
              <w:rPr>
                <w:rFonts w:ascii="Calibri" w:hAnsi="Calibri" w:cs="Calibri"/>
                <w:sz w:val="20"/>
                <w:szCs w:val="20"/>
              </w:rPr>
              <w:t xml:space="preserve"> likely to result in an additional £25k per year (the current rent reimbursement is £</w:t>
            </w:r>
            <w:r w:rsidR="00FE10EB" w:rsidRPr="00FE10EB">
              <w:rPr>
                <w:rFonts w:ascii="Calibri" w:hAnsi="Calibri" w:cs="Calibri"/>
                <w:sz w:val="20"/>
                <w:szCs w:val="20"/>
              </w:rPr>
              <w:t>19,402.08</w:t>
            </w:r>
            <w:r w:rsidR="00FE10EB">
              <w:rPr>
                <w:rFonts w:ascii="Calibri" w:hAnsi="Calibri" w:cs="Calibri"/>
                <w:sz w:val="20"/>
                <w:szCs w:val="20"/>
              </w:rPr>
              <w:t>).</w:t>
            </w:r>
            <w:r w:rsidR="00B23F33">
              <w:rPr>
                <w:rFonts w:ascii="Calibri" w:hAnsi="Calibri" w:cs="Calibri"/>
                <w:sz w:val="20"/>
                <w:szCs w:val="20"/>
              </w:rPr>
              <w:t xml:space="preserve"> </w:t>
            </w:r>
          </w:p>
          <w:p w:rsidR="00B23F33" w:rsidRDefault="00B23F33" w:rsidP="000D1B0D">
            <w:pPr>
              <w:pStyle w:val="Default"/>
              <w:jc w:val="both"/>
              <w:rPr>
                <w:rFonts w:ascii="Calibri" w:hAnsi="Calibri" w:cs="Calibri"/>
                <w:sz w:val="20"/>
                <w:szCs w:val="20"/>
              </w:rPr>
            </w:pPr>
          </w:p>
          <w:p w:rsidR="00246EFA" w:rsidRPr="000D1B0D" w:rsidRDefault="00B23F33" w:rsidP="000D1B0D">
            <w:pPr>
              <w:pStyle w:val="Default"/>
              <w:jc w:val="both"/>
              <w:rPr>
                <w:rFonts w:ascii="Calibri" w:hAnsi="Calibri" w:cs="Calibri"/>
                <w:sz w:val="20"/>
                <w:szCs w:val="20"/>
              </w:rPr>
            </w:pPr>
            <w:r>
              <w:rPr>
                <w:rFonts w:ascii="Calibri" w:hAnsi="Calibri" w:cs="Calibri"/>
                <w:sz w:val="20"/>
                <w:szCs w:val="20"/>
              </w:rPr>
              <w:t xml:space="preserve">Other considerations for the CCG are the likely impact of the existing premises being vacated and the potential for </w:t>
            </w:r>
            <w:r w:rsidR="00876C68">
              <w:rPr>
                <w:rFonts w:ascii="Calibri" w:hAnsi="Calibri" w:cs="Calibri"/>
                <w:sz w:val="20"/>
                <w:szCs w:val="20"/>
              </w:rPr>
              <w:t>continuing to fund</w:t>
            </w:r>
            <w:r>
              <w:rPr>
                <w:rFonts w:ascii="Calibri" w:hAnsi="Calibri" w:cs="Calibri"/>
                <w:sz w:val="20"/>
                <w:szCs w:val="20"/>
              </w:rPr>
              <w:t xml:space="preserve"> void space. NHS Property Services </w:t>
            </w:r>
            <w:r w:rsidR="008B59C0">
              <w:rPr>
                <w:rFonts w:ascii="Calibri" w:hAnsi="Calibri" w:cs="Calibri"/>
                <w:sz w:val="20"/>
                <w:szCs w:val="20"/>
              </w:rPr>
              <w:t xml:space="preserve">do have an option to dispose of buildings, but this </w:t>
            </w:r>
            <w:r>
              <w:rPr>
                <w:rFonts w:ascii="Calibri" w:hAnsi="Calibri" w:cs="Calibri"/>
                <w:sz w:val="20"/>
                <w:szCs w:val="20"/>
              </w:rPr>
              <w:t>require</w:t>
            </w:r>
            <w:r w:rsidR="008B59C0">
              <w:rPr>
                <w:rFonts w:ascii="Calibri" w:hAnsi="Calibri" w:cs="Calibri"/>
                <w:sz w:val="20"/>
                <w:szCs w:val="20"/>
              </w:rPr>
              <w:t>s</w:t>
            </w:r>
            <w:r>
              <w:rPr>
                <w:rFonts w:ascii="Calibri" w:hAnsi="Calibri" w:cs="Calibri"/>
                <w:sz w:val="20"/>
                <w:szCs w:val="20"/>
              </w:rPr>
              <w:t xml:space="preserve"> confirmation from the CCG that those premises are no </w:t>
            </w:r>
            <w:r w:rsidR="008B59C0">
              <w:rPr>
                <w:rFonts w:ascii="Calibri" w:hAnsi="Calibri" w:cs="Calibri"/>
                <w:sz w:val="20"/>
                <w:szCs w:val="20"/>
              </w:rPr>
              <w:t>longer required for healthcare.</w:t>
            </w:r>
          </w:p>
          <w:p w:rsidR="00E76606" w:rsidRDefault="00E76606" w:rsidP="000D1B0D">
            <w:pPr>
              <w:pStyle w:val="Default"/>
              <w:jc w:val="both"/>
              <w:rPr>
                <w:rFonts w:ascii="Calibri" w:hAnsi="Calibri" w:cs="Calibri"/>
                <w:sz w:val="20"/>
                <w:szCs w:val="20"/>
              </w:rPr>
            </w:pPr>
          </w:p>
          <w:p w:rsidR="002054A0" w:rsidRDefault="008B59C0" w:rsidP="008B59C0">
            <w:pPr>
              <w:pStyle w:val="Default"/>
              <w:jc w:val="both"/>
              <w:rPr>
                <w:rFonts w:ascii="Calibri" w:hAnsi="Calibri" w:cs="Calibri"/>
                <w:sz w:val="20"/>
                <w:szCs w:val="20"/>
              </w:rPr>
            </w:pPr>
            <w:r>
              <w:rPr>
                <w:rFonts w:ascii="Calibri" w:hAnsi="Calibri" w:cs="Calibri"/>
                <w:sz w:val="20"/>
                <w:szCs w:val="20"/>
              </w:rPr>
              <w:t xml:space="preserve">It should be noted that an NHS England template for a capital business case has been used for this case, as this covers the key elements of the case that need to be considered to support a decision by the CCG. However, </w:t>
            </w:r>
            <w:r w:rsidR="00876C68">
              <w:rPr>
                <w:rFonts w:ascii="Calibri" w:hAnsi="Calibri" w:cs="Calibri"/>
                <w:sz w:val="20"/>
                <w:szCs w:val="20"/>
              </w:rPr>
              <w:t>th</w:t>
            </w:r>
            <w:r w:rsidR="00E57578">
              <w:rPr>
                <w:rFonts w:ascii="Calibri" w:hAnsi="Calibri" w:cs="Calibri"/>
                <w:sz w:val="20"/>
                <w:szCs w:val="20"/>
              </w:rPr>
              <w:t xml:space="preserve">ere is no </w:t>
            </w:r>
            <w:r>
              <w:rPr>
                <w:rFonts w:ascii="Calibri" w:hAnsi="Calibri" w:cs="Calibri"/>
                <w:sz w:val="20"/>
                <w:szCs w:val="20"/>
              </w:rPr>
              <w:t>request for capital funding.</w:t>
            </w:r>
          </w:p>
          <w:p w:rsidR="00C13643" w:rsidRDefault="00C13643" w:rsidP="008B59C0">
            <w:pPr>
              <w:pStyle w:val="Default"/>
              <w:jc w:val="both"/>
              <w:rPr>
                <w:rFonts w:ascii="Calibri" w:hAnsi="Calibri" w:cs="Calibri"/>
                <w:sz w:val="20"/>
                <w:szCs w:val="20"/>
              </w:rPr>
            </w:pPr>
          </w:p>
          <w:p w:rsidR="00E57578" w:rsidRDefault="00E57578" w:rsidP="00E57578">
            <w:pPr>
              <w:pStyle w:val="Default"/>
              <w:jc w:val="both"/>
              <w:rPr>
                <w:rFonts w:ascii="Calibri" w:hAnsi="Calibri" w:cs="Calibri"/>
                <w:sz w:val="20"/>
                <w:szCs w:val="20"/>
              </w:rPr>
            </w:pPr>
            <w:r>
              <w:rPr>
                <w:rFonts w:ascii="Calibri" w:hAnsi="Calibri" w:cs="Calibri"/>
                <w:sz w:val="20"/>
                <w:szCs w:val="20"/>
              </w:rPr>
              <w:t xml:space="preserve">The Committee has previously approved this increase in revenue, in principle, </w:t>
            </w:r>
            <w:r w:rsidR="007D2EC2">
              <w:rPr>
                <w:rFonts w:ascii="Calibri" w:hAnsi="Calibri" w:cs="Calibri"/>
                <w:sz w:val="20"/>
                <w:szCs w:val="20"/>
              </w:rPr>
              <w:t xml:space="preserve">and the proposal is being brought back for ratification now that the development is entering into public consultation and initial outline planning phase (the timeline is set out on page 7 of the attached). </w:t>
            </w:r>
          </w:p>
          <w:p w:rsidR="007D2EC2" w:rsidRDefault="007D2EC2" w:rsidP="00E57578">
            <w:pPr>
              <w:pStyle w:val="Default"/>
              <w:jc w:val="both"/>
              <w:rPr>
                <w:rFonts w:ascii="Calibri" w:hAnsi="Calibri" w:cs="Calibri"/>
                <w:sz w:val="20"/>
                <w:szCs w:val="20"/>
              </w:rPr>
            </w:pPr>
          </w:p>
          <w:p w:rsidR="008B59C0" w:rsidRPr="000D1B0D" w:rsidRDefault="00E57578" w:rsidP="00E57578">
            <w:pPr>
              <w:pStyle w:val="Default"/>
              <w:jc w:val="both"/>
              <w:rPr>
                <w:rFonts w:ascii="Calibri" w:hAnsi="Calibri" w:cs="Calibri"/>
                <w:sz w:val="20"/>
                <w:szCs w:val="20"/>
              </w:rPr>
            </w:pPr>
            <w:r>
              <w:rPr>
                <w:rFonts w:ascii="Calibri" w:hAnsi="Calibri" w:cs="Calibri"/>
                <w:sz w:val="20"/>
                <w:szCs w:val="20"/>
              </w:rPr>
              <w:t xml:space="preserve">Further detail </w:t>
            </w:r>
            <w:r w:rsidR="00677CBD">
              <w:rPr>
                <w:rFonts w:ascii="Calibri" w:hAnsi="Calibri" w:cs="Calibri"/>
                <w:sz w:val="20"/>
                <w:szCs w:val="20"/>
              </w:rPr>
              <w:t xml:space="preserve">regarding the practice premises development </w:t>
            </w:r>
            <w:r>
              <w:rPr>
                <w:rFonts w:ascii="Calibri" w:hAnsi="Calibri" w:cs="Calibri"/>
                <w:sz w:val="20"/>
                <w:szCs w:val="20"/>
              </w:rPr>
              <w:t>will be brought back to a future meeting as the development progresses.</w:t>
            </w: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shd w:val="clear" w:color="auto" w:fill="auto"/>
          </w:tcPr>
          <w:p w:rsidR="009D4EDC" w:rsidRPr="000D1B0D" w:rsidRDefault="009D4EDC" w:rsidP="000D1B0D">
            <w:pPr>
              <w:pStyle w:val="Default"/>
              <w:jc w:val="both"/>
              <w:rPr>
                <w:rFonts w:ascii="Calibri" w:hAnsi="Calibri" w:cs="Calibri"/>
                <w:sz w:val="20"/>
                <w:szCs w:val="20"/>
              </w:rPr>
            </w:pPr>
          </w:p>
          <w:p w:rsidR="009D4EDC" w:rsidRDefault="008B59C0" w:rsidP="000D1B0D">
            <w:pPr>
              <w:pStyle w:val="Default"/>
              <w:jc w:val="both"/>
              <w:rPr>
                <w:rFonts w:ascii="Calibri" w:hAnsi="Calibri" w:cs="Calibri"/>
                <w:sz w:val="20"/>
                <w:szCs w:val="20"/>
              </w:rPr>
            </w:pPr>
            <w:r>
              <w:rPr>
                <w:rFonts w:ascii="Calibri" w:hAnsi="Calibri" w:cs="Calibri"/>
                <w:sz w:val="20"/>
                <w:szCs w:val="20"/>
              </w:rPr>
              <w:t>The Committee is asked to:</w:t>
            </w:r>
          </w:p>
          <w:p w:rsidR="008B59C0" w:rsidRDefault="008B59C0" w:rsidP="000D1B0D">
            <w:pPr>
              <w:pStyle w:val="Default"/>
              <w:jc w:val="both"/>
              <w:rPr>
                <w:rFonts w:ascii="Calibri" w:hAnsi="Calibri" w:cs="Calibri"/>
                <w:sz w:val="20"/>
                <w:szCs w:val="20"/>
              </w:rPr>
            </w:pPr>
          </w:p>
          <w:p w:rsidR="009D4EDC" w:rsidRPr="007D2EC2" w:rsidRDefault="007D2EC2" w:rsidP="000D1B0D">
            <w:pPr>
              <w:pStyle w:val="Default"/>
              <w:numPr>
                <w:ilvl w:val="0"/>
                <w:numId w:val="7"/>
              </w:numPr>
              <w:jc w:val="both"/>
              <w:rPr>
                <w:rFonts w:ascii="Calibri" w:hAnsi="Calibri" w:cs="Calibri"/>
                <w:sz w:val="20"/>
                <w:szCs w:val="20"/>
              </w:rPr>
            </w:pPr>
            <w:r>
              <w:rPr>
                <w:rFonts w:ascii="Calibri" w:hAnsi="Calibri" w:cs="Calibri"/>
                <w:sz w:val="20"/>
                <w:szCs w:val="20"/>
              </w:rPr>
              <w:t>Ratify the approval in principle to the increased revenue associated with this proposal</w:t>
            </w:r>
            <w:r w:rsidR="00870E19">
              <w:rPr>
                <w:rFonts w:ascii="Calibri" w:hAnsi="Calibri" w:cs="Calibri"/>
                <w:sz w:val="20"/>
                <w:szCs w:val="20"/>
              </w:rPr>
              <w:t xml:space="preserve">, now </w:t>
            </w:r>
            <w:r w:rsidR="00870E19">
              <w:rPr>
                <w:rFonts w:ascii="Calibri" w:hAnsi="Calibri" w:cs="Calibri"/>
                <w:sz w:val="20"/>
                <w:szCs w:val="20"/>
              </w:rPr>
              <w:lastRenderedPageBreak/>
              <w:t>that the development is entering public consultation and outline planning phase</w:t>
            </w:r>
          </w:p>
          <w:p w:rsidR="009D4EDC" w:rsidRPr="000D1B0D" w:rsidRDefault="009D4EDC" w:rsidP="000D1B0D">
            <w:pPr>
              <w:pStyle w:val="Default"/>
              <w:jc w:val="both"/>
              <w:rPr>
                <w:rFonts w:ascii="Calibri" w:hAnsi="Calibri" w:cs="Calibri"/>
                <w:sz w:val="20"/>
                <w:szCs w:val="20"/>
              </w:rPr>
            </w:pPr>
          </w:p>
        </w:tc>
      </w:tr>
      <w:tr w:rsidR="009D4EDC" w:rsidRPr="000D1B0D" w:rsidTr="00144ED4">
        <w:tc>
          <w:tcPr>
            <w:tcW w:w="1183" w:type="pct"/>
            <w:shd w:val="clear" w:color="auto" w:fill="auto"/>
          </w:tcPr>
          <w:p w:rsidR="009D4EDC" w:rsidRPr="000D1B0D" w:rsidRDefault="009D4EDC" w:rsidP="009D4EDC">
            <w:pPr>
              <w:pStyle w:val="Default"/>
              <w:rPr>
                <w:rFonts w:ascii="Calibri" w:hAnsi="Calibri" w:cs="Calibri"/>
                <w:b/>
                <w:sz w:val="20"/>
                <w:szCs w:val="20"/>
              </w:rPr>
            </w:pPr>
            <w:r w:rsidRPr="000D1B0D">
              <w:rPr>
                <w:rFonts w:ascii="Calibri" w:hAnsi="Calibri" w:cs="Calibri"/>
                <w:b/>
                <w:sz w:val="20"/>
                <w:szCs w:val="20"/>
              </w:rPr>
              <w:lastRenderedPageBreak/>
              <w:t>Sub Committee Process and Assurance:</w:t>
            </w:r>
          </w:p>
          <w:p w:rsidR="009D4EDC" w:rsidRPr="00046B77" w:rsidRDefault="009D4EDC" w:rsidP="00046B77">
            <w:pPr>
              <w:pStyle w:val="Default"/>
              <w:rPr>
                <w:rFonts w:ascii="Calibri" w:hAnsi="Calibri" w:cs="Calibri"/>
                <w:i/>
                <w:sz w:val="20"/>
                <w:szCs w:val="20"/>
              </w:rPr>
            </w:pPr>
          </w:p>
        </w:tc>
        <w:tc>
          <w:tcPr>
            <w:tcW w:w="3817" w:type="pct"/>
            <w:shd w:val="clear" w:color="auto" w:fill="auto"/>
          </w:tcPr>
          <w:p w:rsidR="00246EFA" w:rsidRDefault="00697F17" w:rsidP="000D1B0D">
            <w:pPr>
              <w:pStyle w:val="Default"/>
              <w:jc w:val="both"/>
              <w:rPr>
                <w:rFonts w:ascii="Calibri" w:hAnsi="Calibri" w:cs="Calibri"/>
                <w:sz w:val="20"/>
                <w:szCs w:val="20"/>
              </w:rPr>
            </w:pPr>
            <w:r>
              <w:rPr>
                <w:rFonts w:ascii="Calibri" w:hAnsi="Calibri" w:cs="Calibri"/>
                <w:sz w:val="20"/>
                <w:szCs w:val="20"/>
              </w:rPr>
              <w:t>N/A</w:t>
            </w:r>
          </w:p>
          <w:p w:rsidR="00246EFA" w:rsidRDefault="00246EFA" w:rsidP="000D1B0D">
            <w:pPr>
              <w:pStyle w:val="Default"/>
              <w:jc w:val="both"/>
              <w:rPr>
                <w:rFonts w:ascii="Calibri" w:hAnsi="Calibri" w:cs="Calibri"/>
                <w:sz w:val="20"/>
                <w:szCs w:val="20"/>
              </w:rPr>
            </w:pPr>
          </w:p>
          <w:p w:rsidR="00144ED4" w:rsidRDefault="00144ED4" w:rsidP="000D1B0D">
            <w:pPr>
              <w:pStyle w:val="Default"/>
              <w:jc w:val="both"/>
              <w:rPr>
                <w:rFonts w:ascii="Calibri" w:hAnsi="Calibri" w:cs="Calibri"/>
                <w:sz w:val="20"/>
                <w:szCs w:val="20"/>
              </w:rPr>
            </w:pPr>
          </w:p>
          <w:p w:rsidR="00144ED4" w:rsidRPr="000D1B0D" w:rsidRDefault="00144ED4" w:rsidP="000D1B0D">
            <w:pPr>
              <w:pStyle w:val="Default"/>
              <w:jc w:val="both"/>
              <w:rPr>
                <w:rFonts w:ascii="Calibri" w:hAnsi="Calibri" w:cs="Calibri"/>
                <w:sz w:val="20"/>
                <w:szCs w:val="20"/>
              </w:rPr>
            </w:pP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3817" w:type="pct"/>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4458C3">
        <w:trPr>
          <w:trHeight w:val="928"/>
        </w:trPr>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p w:rsidR="007E1C2F" w:rsidRDefault="007E1C2F" w:rsidP="009D4EDC">
            <w:pPr>
              <w:pStyle w:val="Default"/>
              <w:rPr>
                <w:rFonts w:ascii="Calibri" w:hAnsi="Calibri" w:cs="Calibri"/>
                <w:i/>
                <w:color w:val="FF0000"/>
                <w:sz w:val="20"/>
                <w:szCs w:val="20"/>
              </w:rPr>
            </w:pPr>
          </w:p>
          <w:p w:rsidR="00697F17" w:rsidRPr="00E73B61" w:rsidRDefault="00697F17" w:rsidP="009D4EDC">
            <w:pPr>
              <w:pStyle w:val="Default"/>
              <w:rPr>
                <w:rFonts w:ascii="Calibri" w:hAnsi="Calibri" w:cs="Calibri"/>
                <w:i/>
                <w:sz w:val="20"/>
                <w:szCs w:val="20"/>
              </w:rPr>
            </w:pPr>
          </w:p>
        </w:tc>
        <w:tc>
          <w:tcPr>
            <w:tcW w:w="3817" w:type="pct"/>
            <w:shd w:val="clear" w:color="auto" w:fill="auto"/>
          </w:tcPr>
          <w:p w:rsidR="00246EFA" w:rsidRDefault="00697F17" w:rsidP="000D1B0D">
            <w:pPr>
              <w:pStyle w:val="Default"/>
              <w:jc w:val="both"/>
              <w:rPr>
                <w:rFonts w:ascii="Calibri" w:hAnsi="Calibri" w:cs="Calibri"/>
                <w:sz w:val="20"/>
                <w:szCs w:val="20"/>
              </w:rPr>
            </w:pPr>
            <w:r>
              <w:rPr>
                <w:rFonts w:ascii="Calibri" w:hAnsi="Calibri" w:cs="Calibri"/>
                <w:sz w:val="20"/>
                <w:szCs w:val="20"/>
              </w:rPr>
              <w:t xml:space="preserve">There is a risk to </w:t>
            </w:r>
            <w:r w:rsidR="00876C68">
              <w:rPr>
                <w:rFonts w:ascii="Calibri" w:hAnsi="Calibri" w:cs="Calibri"/>
                <w:sz w:val="20"/>
                <w:szCs w:val="20"/>
              </w:rPr>
              <w:t>delivery of services within Keelby if the issues with the premises are not addressed.</w:t>
            </w:r>
          </w:p>
          <w:p w:rsidR="00246EFA" w:rsidRDefault="00246EFA" w:rsidP="000D1B0D">
            <w:pPr>
              <w:pStyle w:val="Default"/>
              <w:jc w:val="both"/>
              <w:rPr>
                <w:rFonts w:ascii="Calibri" w:hAnsi="Calibri" w:cs="Calibri"/>
                <w:sz w:val="20"/>
                <w:szCs w:val="20"/>
              </w:rPr>
            </w:pPr>
          </w:p>
          <w:p w:rsidR="00246EFA" w:rsidRDefault="00246EFA" w:rsidP="000D1B0D">
            <w:pPr>
              <w:pStyle w:val="Default"/>
              <w:jc w:val="both"/>
              <w:rPr>
                <w:rFonts w:ascii="Calibri" w:hAnsi="Calibri" w:cs="Calibri"/>
                <w:sz w:val="20"/>
                <w:szCs w:val="20"/>
              </w:rPr>
            </w:pPr>
          </w:p>
          <w:p w:rsidR="00144ED4" w:rsidRPr="000D1B0D" w:rsidRDefault="00144ED4"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D42959" w:rsidRPr="00E73B61" w:rsidRDefault="00D42959" w:rsidP="004458C3">
            <w:pPr>
              <w:pStyle w:val="Default"/>
              <w:rPr>
                <w:rFonts w:ascii="Calibri" w:hAnsi="Calibri" w:cs="Calibri"/>
                <w:i/>
                <w:sz w:val="20"/>
                <w:szCs w:val="20"/>
              </w:rPr>
            </w:pPr>
          </w:p>
        </w:tc>
        <w:tc>
          <w:tcPr>
            <w:tcW w:w="3817" w:type="pct"/>
            <w:shd w:val="clear" w:color="auto" w:fill="auto"/>
          </w:tcPr>
          <w:p w:rsidR="00246EFA" w:rsidRDefault="008B59C0" w:rsidP="000D1B0D">
            <w:pPr>
              <w:pStyle w:val="Default"/>
              <w:jc w:val="both"/>
              <w:rPr>
                <w:rFonts w:ascii="Calibri" w:hAnsi="Calibri" w:cs="Calibri"/>
                <w:sz w:val="20"/>
                <w:szCs w:val="20"/>
              </w:rPr>
            </w:pPr>
            <w:r>
              <w:rPr>
                <w:rFonts w:ascii="Calibri" w:hAnsi="Calibri" w:cs="Calibri"/>
                <w:sz w:val="20"/>
                <w:szCs w:val="20"/>
              </w:rPr>
              <w:t>N/A</w:t>
            </w:r>
          </w:p>
          <w:p w:rsidR="002054A0" w:rsidRPr="000D1B0D" w:rsidRDefault="002054A0"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E73B61" w:rsidRDefault="00473CC5" w:rsidP="009D4EDC">
            <w:pPr>
              <w:pStyle w:val="Default"/>
              <w:rPr>
                <w:rFonts w:ascii="Calibri" w:hAnsi="Calibri" w:cs="Calibri"/>
                <w:sz w:val="20"/>
                <w:szCs w:val="20"/>
              </w:rPr>
            </w:pPr>
          </w:p>
        </w:tc>
        <w:tc>
          <w:tcPr>
            <w:tcW w:w="3817" w:type="pct"/>
            <w:shd w:val="clear" w:color="auto" w:fill="auto"/>
          </w:tcPr>
          <w:p w:rsidR="00E73B61" w:rsidRDefault="00AB645B" w:rsidP="00AB645B">
            <w:pPr>
              <w:pStyle w:val="Default"/>
              <w:jc w:val="right"/>
              <w:rPr>
                <w:rFonts w:ascii="Calibri" w:hAnsi="Calibri" w:cs="Calibri"/>
                <w:sz w:val="20"/>
                <w:szCs w:val="20"/>
              </w:rPr>
            </w:pPr>
            <w:r>
              <w:rPr>
                <w:rFonts w:ascii="Calibri" w:hAnsi="Calibri" w:cs="Calibri"/>
                <w:b/>
                <w:i/>
                <w:sz w:val="20"/>
                <w:szCs w:val="20"/>
              </w:rPr>
              <w:t xml:space="preserve">                                                                                              </w:t>
            </w:r>
            <w:r w:rsidR="00D42959">
              <w:rPr>
                <w:rFonts w:ascii="Calibri" w:hAnsi="Calibri" w:cs="Calibri"/>
                <w:b/>
                <w:i/>
                <w:sz w:val="20"/>
                <w:szCs w:val="20"/>
              </w:rPr>
              <w:t xml:space="preserve">                               </w:t>
            </w:r>
            <w:r>
              <w:rPr>
                <w:rFonts w:ascii="Calibri" w:hAnsi="Calibri" w:cs="Calibri"/>
                <w:b/>
                <w:i/>
                <w:sz w:val="20"/>
                <w:szCs w:val="20"/>
              </w:rPr>
              <w:t xml:space="preserve">  </w:t>
            </w:r>
          </w:p>
          <w:p w:rsidR="00AB645B" w:rsidRDefault="00AB645B" w:rsidP="00E73B61">
            <w:pPr>
              <w:pStyle w:val="Default"/>
              <w:jc w:val="both"/>
              <w:rPr>
                <w:rFonts w:ascii="Calibri" w:hAnsi="Calibri" w:cs="Calibri"/>
                <w:sz w:val="20"/>
                <w:szCs w:val="20"/>
              </w:rPr>
            </w:pPr>
          </w:p>
          <w:p w:rsidR="007405E7" w:rsidRPr="007405E7"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is not required for this report                                                  </w:t>
            </w:r>
            <w:sdt>
              <w:sdtPr>
                <w:rPr>
                  <w:rFonts w:ascii="Calibri" w:hAnsi="Calibri" w:cs="Calibri"/>
                  <w:sz w:val="20"/>
                  <w:szCs w:val="20"/>
                </w:rPr>
                <w:id w:val="1967159954"/>
                <w14:checkbox>
                  <w14:checked w14:val="1"/>
                  <w14:checkedState w14:val="2612" w14:font="MS Gothic"/>
                  <w14:uncheckedState w14:val="2610" w14:font="MS Gothic"/>
                </w14:checkbox>
              </w:sdtPr>
              <w:sdtEndPr/>
              <w:sdtContent>
                <w:r w:rsidR="008B59C0">
                  <w:rPr>
                    <w:rFonts w:ascii="MS Gothic" w:eastAsia="MS Gothic" w:hAnsi="MS Gothic" w:cs="Calibri" w:hint="eastAsia"/>
                    <w:sz w:val="20"/>
                    <w:szCs w:val="20"/>
                  </w:rPr>
                  <w:t>☒</w:t>
                </w:r>
              </w:sdtContent>
            </w:sdt>
          </w:p>
          <w:p w:rsidR="00F97DC2" w:rsidRDefault="00F97DC2"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has been completed and approved by the EIA </w:t>
            </w: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Panel.  As a result of performing the analysis/assessment there are no actions arising                        </w:t>
            </w:r>
            <w:sdt>
              <w:sdtPr>
                <w:rPr>
                  <w:rFonts w:ascii="Calibri" w:hAnsi="Calibri" w:cs="Calibri"/>
                  <w:sz w:val="20"/>
                  <w:szCs w:val="20"/>
                </w:rPr>
                <w:id w:val="-1189671615"/>
                <w14:checkbox>
                  <w14:checked w14:val="0"/>
                  <w14:checkedState w14:val="2612" w14:font="MS Gothic"/>
                  <w14:uncheckedState w14:val="2610" w14:font="MS Gothic"/>
                </w14:checkbox>
              </w:sdtPr>
              <w:sdtEndPr/>
              <w:sdtContent>
                <w:r w:rsidR="00D42959">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w:t>
            </w:r>
          </w:p>
          <w:p w:rsidR="00AB645B" w:rsidRDefault="00AB645B"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An Equality Impact Analysis/Assessment has been completed a</w:t>
            </w:r>
            <w:r w:rsidR="006C1307">
              <w:rPr>
                <w:rFonts w:ascii="Calibri" w:hAnsi="Calibri" w:cs="Calibri"/>
                <w:sz w:val="20"/>
                <w:szCs w:val="20"/>
              </w:rPr>
              <w:t xml:space="preserve">nd there are actions arising   </w:t>
            </w:r>
            <w:r>
              <w:rPr>
                <w:rFonts w:ascii="Calibri" w:hAnsi="Calibri" w:cs="Calibri"/>
                <w:sz w:val="20"/>
                <w:szCs w:val="20"/>
              </w:rPr>
              <w:t xml:space="preserve">           </w:t>
            </w:r>
            <w:sdt>
              <w:sdtPr>
                <w:rPr>
                  <w:rFonts w:ascii="Calibri" w:hAnsi="Calibri" w:cs="Calibri"/>
                  <w:sz w:val="20"/>
                  <w:szCs w:val="20"/>
                </w:rPr>
                <w:id w:val="-8800114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P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 and these are included in section ____ of the enclosed report</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Finance Implications:</w:t>
            </w:r>
          </w:p>
          <w:p w:rsidR="008B59C0" w:rsidRPr="00F300A1" w:rsidRDefault="008B59C0" w:rsidP="009D4EDC">
            <w:pPr>
              <w:pStyle w:val="Default"/>
              <w:rPr>
                <w:rFonts w:ascii="Calibri" w:hAnsi="Calibri" w:cs="Calibri"/>
                <w:i/>
                <w:sz w:val="20"/>
                <w:szCs w:val="20"/>
              </w:rPr>
            </w:pPr>
          </w:p>
        </w:tc>
        <w:tc>
          <w:tcPr>
            <w:tcW w:w="3817" w:type="pct"/>
            <w:shd w:val="clear" w:color="auto" w:fill="auto"/>
          </w:tcPr>
          <w:p w:rsidR="00246EFA" w:rsidRDefault="008B59C0" w:rsidP="000D1B0D">
            <w:pPr>
              <w:pStyle w:val="Default"/>
              <w:jc w:val="both"/>
              <w:rPr>
                <w:rFonts w:ascii="Calibri" w:hAnsi="Calibri" w:cs="Calibri"/>
                <w:sz w:val="20"/>
                <w:szCs w:val="20"/>
              </w:rPr>
            </w:pPr>
            <w:r>
              <w:rPr>
                <w:rFonts w:ascii="Calibri" w:hAnsi="Calibri" w:cs="Calibri"/>
                <w:sz w:val="20"/>
                <w:szCs w:val="20"/>
              </w:rPr>
              <w:t>This development will increase the rent and rates reimbursement by the CCG. It is expected that this will be equivalent to approximately £25k per annum, on top of the £19k currently paid for the existing premises.</w:t>
            </w:r>
          </w:p>
          <w:p w:rsidR="008B59C0" w:rsidRDefault="008B59C0" w:rsidP="000D1B0D">
            <w:pPr>
              <w:pStyle w:val="Default"/>
              <w:jc w:val="both"/>
              <w:rPr>
                <w:rFonts w:ascii="Calibri" w:hAnsi="Calibri" w:cs="Calibri"/>
                <w:sz w:val="20"/>
                <w:szCs w:val="20"/>
              </w:rPr>
            </w:pPr>
          </w:p>
          <w:p w:rsidR="008B59C0" w:rsidRDefault="008B59C0" w:rsidP="000D1B0D">
            <w:pPr>
              <w:pStyle w:val="Default"/>
              <w:jc w:val="both"/>
              <w:rPr>
                <w:rFonts w:ascii="Calibri" w:hAnsi="Calibri" w:cs="Calibri"/>
                <w:sz w:val="20"/>
                <w:szCs w:val="20"/>
              </w:rPr>
            </w:pPr>
            <w:r>
              <w:rPr>
                <w:rFonts w:ascii="Calibri" w:hAnsi="Calibri" w:cs="Calibri"/>
                <w:sz w:val="20"/>
                <w:szCs w:val="20"/>
              </w:rPr>
              <w:t>The CCG will need to have further conversations with NHS Property Services regarding the future use of the building to mitigate risk of funding void space.</w:t>
            </w:r>
          </w:p>
          <w:p w:rsidR="00246EFA" w:rsidRPr="000D1B0D" w:rsidRDefault="00246EFA" w:rsidP="000D1B0D">
            <w:pPr>
              <w:pStyle w:val="Default"/>
              <w:jc w:val="both"/>
              <w:rPr>
                <w:rFonts w:ascii="Calibri" w:hAnsi="Calibri" w:cs="Calibri"/>
                <w:sz w:val="20"/>
                <w:szCs w:val="20"/>
              </w:rPr>
            </w:pP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D42959" w:rsidRDefault="00473CC5" w:rsidP="009D4EDC">
            <w:pPr>
              <w:pStyle w:val="Default"/>
              <w:rPr>
                <w:rFonts w:ascii="Calibri" w:hAnsi="Calibri" w:cs="Calibri"/>
                <w:i/>
                <w:sz w:val="20"/>
                <w:szCs w:val="20"/>
              </w:rPr>
            </w:pPr>
          </w:p>
        </w:tc>
        <w:tc>
          <w:tcPr>
            <w:tcW w:w="3817" w:type="pct"/>
            <w:shd w:val="clear" w:color="auto" w:fill="auto"/>
          </w:tcPr>
          <w:p w:rsidR="00D42959" w:rsidRPr="00D42959" w:rsidRDefault="00D42959" w:rsidP="00D42959">
            <w:pPr>
              <w:pStyle w:val="Default"/>
              <w:rPr>
                <w:rFonts w:ascii="Calibri" w:hAnsi="Calibri" w:cs="Calibri"/>
                <w:sz w:val="20"/>
                <w:szCs w:val="20"/>
              </w:rPr>
            </w:pPr>
            <w:r w:rsidRPr="00D42959">
              <w:rPr>
                <w:rFonts w:ascii="Calibri" w:hAnsi="Calibri" w:cs="Calibri"/>
                <w:sz w:val="20"/>
                <w:szCs w:val="20"/>
              </w:rPr>
              <w:t>This report details a positive impact on quality</w:t>
            </w:r>
            <w:r>
              <w:rPr>
                <w:rFonts w:ascii="Calibri" w:hAnsi="Calibri" w:cs="Calibri"/>
                <w:sz w:val="20"/>
                <w:szCs w:val="20"/>
              </w:rPr>
              <w:t xml:space="preserve">.                                                                                           </w:t>
            </w:r>
            <w:sdt>
              <w:sdtPr>
                <w:rPr>
                  <w:rFonts w:ascii="Calibri" w:hAnsi="Calibri" w:cs="Calibri"/>
                  <w:sz w:val="20"/>
                  <w:szCs w:val="20"/>
                </w:rPr>
                <w:id w:val="-1643108502"/>
                <w14:checkbox>
                  <w14:checked w14:val="1"/>
                  <w14:checkedState w14:val="2612" w14:font="MS Gothic"/>
                  <w14:uncheckedState w14:val="2610" w14:font="MS Gothic"/>
                </w14:checkbox>
              </w:sdtPr>
              <w:sdtEndPr/>
              <w:sdtContent>
                <w:r w:rsidR="008B59C0">
                  <w:rPr>
                    <w:rFonts w:ascii="MS Gothic" w:eastAsia="MS Gothic" w:hAnsi="MS Gothic" w:cs="Calibri" w:hint="eastAsia"/>
                    <w:sz w:val="20"/>
                    <w:szCs w:val="20"/>
                  </w:rPr>
                  <w:t>☒</w:t>
                </w:r>
              </w:sdtContent>
            </w:sdt>
          </w:p>
          <w:p w:rsidR="00246EFA" w:rsidRDefault="00D42959" w:rsidP="00D42959">
            <w:pPr>
              <w:pStyle w:val="Default"/>
              <w:jc w:val="both"/>
              <w:rPr>
                <w:rFonts w:ascii="Calibri" w:hAnsi="Calibri" w:cs="Calibri"/>
                <w:sz w:val="20"/>
                <w:szCs w:val="20"/>
              </w:rPr>
            </w:pPr>
            <w:r w:rsidRPr="00D42959">
              <w:rPr>
                <w:rFonts w:ascii="Calibri" w:hAnsi="Calibri" w:cs="Calibri"/>
                <w:sz w:val="20"/>
                <w:szCs w:val="20"/>
              </w:rPr>
              <w:t>The proposal put forwards, if agreed, would have a positive impact in terms of enabling providers to meet safe staffing targets.  Retention and recruitment is forecast to be improved, which would have a positive impact on the safe delivery of local services</w:t>
            </w:r>
            <w:r>
              <w:rPr>
                <w:rFonts w:ascii="Calibri" w:hAnsi="Calibri" w:cs="Calibri"/>
                <w:sz w:val="20"/>
                <w:szCs w:val="20"/>
              </w:rPr>
              <w:t>.</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neutral impact on quality. </w:t>
            </w:r>
            <w:r>
              <w:rPr>
                <w:rFonts w:ascii="Calibri" w:hAnsi="Calibri" w:cs="Calibri"/>
                <w:sz w:val="20"/>
                <w:szCs w:val="20"/>
              </w:rPr>
              <w:t xml:space="preserve">                                                                                           </w:t>
            </w:r>
            <w:sdt>
              <w:sdtPr>
                <w:rPr>
                  <w:rFonts w:ascii="Calibri" w:hAnsi="Calibri" w:cs="Calibri"/>
                  <w:sz w:val="20"/>
                  <w:szCs w:val="20"/>
                </w:rPr>
                <w:id w:val="148065025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The report will not make any impact on experience, safety or effectiveness.  </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negative impact on quality. </w:t>
            </w:r>
            <w:r>
              <w:rPr>
                <w:rFonts w:ascii="Calibri" w:hAnsi="Calibri" w:cs="Calibri"/>
                <w:sz w:val="20"/>
                <w:szCs w:val="20"/>
              </w:rPr>
              <w:t xml:space="preserve">                                                                                        </w:t>
            </w:r>
            <w:sdt>
              <w:sdtPr>
                <w:rPr>
                  <w:rFonts w:ascii="Calibri" w:hAnsi="Calibri" w:cs="Calibri"/>
                  <w:sz w:val="20"/>
                  <w:szCs w:val="20"/>
                </w:rPr>
                <w:id w:val="1671059544"/>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246EFA" w:rsidRPr="000D1B0D" w:rsidRDefault="00D42959" w:rsidP="00D42959">
            <w:pPr>
              <w:pStyle w:val="Default"/>
              <w:jc w:val="both"/>
              <w:rPr>
                <w:rFonts w:ascii="Calibri" w:hAnsi="Calibri" w:cs="Calibri"/>
                <w:sz w:val="20"/>
                <w:szCs w:val="20"/>
              </w:rPr>
            </w:pPr>
            <w:r w:rsidRPr="00D42959">
              <w:rPr>
                <w:rFonts w:ascii="Calibri" w:hAnsi="Calibri" w:cs="Calibri"/>
                <w:sz w:val="20"/>
                <w:szCs w:val="20"/>
              </w:rPr>
              <w:t>The report details the need for budgets to be significantly reduced.  It is clear that the report summarises that quality will be negatively impacted by this  as decisions to remove services/provide a lower level of provision to solely meet the ‘must do’s’ of provision in terms of meeting people’s needs has to be made.  It is forecast that service user experience will be negatively impacted by this position</w:t>
            </w:r>
            <w:r>
              <w:rPr>
                <w:rFonts w:ascii="Calibri" w:hAnsi="Calibri" w:cs="Calibri"/>
                <w:sz w:val="20"/>
                <w:szCs w:val="20"/>
              </w:rPr>
              <w:t>.</w:t>
            </w:r>
          </w:p>
        </w:tc>
      </w:tr>
      <w:tr w:rsidR="009D4EDC" w:rsidRPr="000D1B0D" w:rsidTr="00144ED4">
        <w:tc>
          <w:tcPr>
            <w:tcW w:w="1183" w:type="pct"/>
            <w:shd w:val="clear" w:color="auto" w:fill="auto"/>
          </w:tcPr>
          <w:p w:rsidR="009D4EDC" w:rsidRPr="000D1B0D" w:rsidRDefault="009D4EDC" w:rsidP="00E76606">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p w:rsidR="009D4EDC" w:rsidRPr="000D1B0D" w:rsidRDefault="009D4EDC" w:rsidP="00F300A1">
            <w:pPr>
              <w:pStyle w:val="Default"/>
              <w:rPr>
                <w:rFonts w:ascii="Calibri" w:hAnsi="Calibri" w:cs="Calibri"/>
                <w:b/>
                <w:sz w:val="20"/>
                <w:szCs w:val="20"/>
              </w:rPr>
            </w:pPr>
          </w:p>
        </w:tc>
        <w:tc>
          <w:tcPr>
            <w:tcW w:w="3817" w:type="pct"/>
            <w:shd w:val="clear" w:color="auto" w:fill="auto"/>
          </w:tcPr>
          <w:p w:rsidR="00246EFA" w:rsidRPr="00901CC0" w:rsidRDefault="00230332" w:rsidP="00E61AF0">
            <w:pPr>
              <w:pStyle w:val="Default"/>
              <w:jc w:val="both"/>
              <w:rPr>
                <w:rFonts w:ascii="Calibri" w:hAnsi="Calibri" w:cs="Calibri"/>
                <w:sz w:val="20"/>
                <w:szCs w:val="20"/>
              </w:rPr>
            </w:pPr>
            <w:r>
              <w:rPr>
                <w:rFonts w:ascii="Calibri" w:hAnsi="Calibri" w:cs="Calibri"/>
                <w:sz w:val="20"/>
                <w:szCs w:val="20"/>
              </w:rPr>
              <w:t xml:space="preserve">The developers will determine the appropriate route for securing a contractor to build the premises. </w:t>
            </w:r>
          </w:p>
        </w:tc>
      </w:tr>
      <w:tr w:rsidR="00473CC5" w:rsidRPr="000D1B0D" w:rsidTr="00144ED4">
        <w:tc>
          <w:tcPr>
            <w:tcW w:w="1183" w:type="pct"/>
            <w:shd w:val="clear" w:color="auto" w:fill="auto"/>
          </w:tcPr>
          <w:p w:rsidR="00473CC5" w:rsidRPr="00F300A1" w:rsidRDefault="00473CC5" w:rsidP="00230332">
            <w:pPr>
              <w:pStyle w:val="Default"/>
              <w:rPr>
                <w:rFonts w:ascii="Calibri" w:hAnsi="Calibri" w:cs="Calibri"/>
                <w:i/>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3817" w:type="pct"/>
            <w:shd w:val="clear" w:color="auto" w:fill="auto"/>
          </w:tcPr>
          <w:p w:rsidR="00246EFA" w:rsidRDefault="00230332" w:rsidP="000D1B0D">
            <w:pPr>
              <w:pStyle w:val="Default"/>
              <w:jc w:val="both"/>
              <w:rPr>
                <w:rFonts w:ascii="Calibri" w:hAnsi="Calibri" w:cs="Calibri"/>
                <w:sz w:val="20"/>
                <w:szCs w:val="20"/>
              </w:rPr>
            </w:pPr>
            <w:r>
              <w:rPr>
                <w:rFonts w:ascii="Calibri" w:hAnsi="Calibri" w:cs="Calibri"/>
                <w:sz w:val="20"/>
                <w:szCs w:val="20"/>
              </w:rPr>
              <w:t xml:space="preserve">The </w:t>
            </w:r>
            <w:r w:rsidR="00876C68">
              <w:rPr>
                <w:rFonts w:ascii="Calibri" w:hAnsi="Calibri" w:cs="Calibri"/>
                <w:sz w:val="20"/>
                <w:szCs w:val="20"/>
              </w:rPr>
              <w:t>PPG has expressed dissatisfaction with the current premises.</w:t>
            </w:r>
          </w:p>
          <w:p w:rsidR="00876C68" w:rsidRDefault="007D2EC2" w:rsidP="000D1B0D">
            <w:pPr>
              <w:pStyle w:val="Default"/>
              <w:jc w:val="both"/>
              <w:rPr>
                <w:rFonts w:ascii="Calibri" w:hAnsi="Calibri" w:cs="Calibri"/>
                <w:sz w:val="20"/>
                <w:szCs w:val="20"/>
              </w:rPr>
            </w:pPr>
            <w:r>
              <w:rPr>
                <w:rFonts w:ascii="Calibri" w:hAnsi="Calibri" w:cs="Calibri"/>
                <w:sz w:val="20"/>
                <w:szCs w:val="20"/>
              </w:rPr>
              <w:t xml:space="preserve">At a public consultation event held in early July 2019 there was support for this proposal. </w:t>
            </w:r>
          </w:p>
          <w:p w:rsidR="00246EFA" w:rsidRPr="000D1B0D" w:rsidRDefault="00246EFA" w:rsidP="007D2EC2">
            <w:pPr>
              <w:pStyle w:val="Default"/>
              <w:jc w:val="both"/>
              <w:rPr>
                <w:rFonts w:ascii="Calibri" w:hAnsi="Calibri" w:cs="Calibri"/>
                <w:sz w:val="20"/>
                <w:szCs w:val="20"/>
              </w:rPr>
            </w:pPr>
          </w:p>
        </w:tc>
      </w:tr>
      <w:tr w:rsidR="00246EFA" w:rsidRPr="000D1B0D" w:rsidTr="00144ED4">
        <w:trPr>
          <w:trHeight w:val="86"/>
        </w:trPr>
        <w:tc>
          <w:tcPr>
            <w:tcW w:w="1183" w:type="pct"/>
            <w:shd w:val="clear" w:color="auto" w:fill="D9D9D9"/>
          </w:tcPr>
          <w:p w:rsidR="00246EFA" w:rsidRPr="000D1B0D" w:rsidRDefault="00246EFA" w:rsidP="000D1B0D">
            <w:pPr>
              <w:pStyle w:val="Default"/>
              <w:jc w:val="both"/>
              <w:rPr>
                <w:rFonts w:ascii="Calibri" w:hAnsi="Calibri" w:cs="Calibri"/>
                <w:b/>
                <w:sz w:val="20"/>
                <w:szCs w:val="20"/>
              </w:rPr>
            </w:pPr>
          </w:p>
        </w:tc>
        <w:tc>
          <w:tcPr>
            <w:tcW w:w="3817" w:type="pct"/>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p w:rsidR="007E1C2F" w:rsidRPr="00C450D4" w:rsidRDefault="007E1C2F" w:rsidP="007E1C2F">
            <w:pPr>
              <w:pStyle w:val="Default"/>
              <w:rPr>
                <w:rFonts w:ascii="Calibri" w:hAnsi="Calibri" w:cs="Calibri"/>
                <w:i/>
                <w:sz w:val="20"/>
                <w:szCs w:val="20"/>
              </w:rPr>
            </w:pPr>
          </w:p>
        </w:tc>
        <w:tc>
          <w:tcPr>
            <w:tcW w:w="3817" w:type="pct"/>
            <w:shd w:val="clear" w:color="auto" w:fill="auto"/>
          </w:tcPr>
          <w:p w:rsidR="00C450D4" w:rsidRDefault="00E61AF0" w:rsidP="000D1B0D">
            <w:pPr>
              <w:pStyle w:val="Default"/>
              <w:jc w:val="both"/>
              <w:rPr>
                <w:rFonts w:ascii="Calibri" w:hAnsi="Calibri" w:cs="Calibri"/>
                <w:i/>
                <w:sz w:val="20"/>
                <w:szCs w:val="20"/>
              </w:rPr>
            </w:pPr>
            <w:r w:rsidRPr="00E61AF0">
              <w:rPr>
                <w:rFonts w:ascii="Calibri" w:hAnsi="Calibri" w:cs="Calibri"/>
                <w:i/>
                <w:sz w:val="20"/>
                <w:szCs w:val="20"/>
              </w:rPr>
              <w:t>Have all conflicts and potential conflicts of interest been appropriately declared and entered in registers which are publicly available?</w:t>
            </w:r>
            <w:r w:rsidR="00006E07">
              <w:rPr>
                <w:rFonts w:ascii="Calibri" w:hAnsi="Calibri" w:cs="Calibri"/>
                <w:i/>
                <w:sz w:val="20"/>
                <w:szCs w:val="20"/>
              </w:rPr>
              <w:t xml:space="preserve"> </w:t>
            </w:r>
          </w:p>
          <w:p w:rsidR="00006E07" w:rsidRDefault="00006E07" w:rsidP="000D1B0D">
            <w:pPr>
              <w:pStyle w:val="Default"/>
              <w:jc w:val="both"/>
              <w:rPr>
                <w:rFonts w:ascii="Calibri" w:hAnsi="Calibri" w:cs="Calibri"/>
                <w:b/>
                <w:sz w:val="20"/>
                <w:szCs w:val="20"/>
              </w:rPr>
            </w:pPr>
          </w:p>
          <w:p w:rsidR="00006E07" w:rsidRDefault="001F7458" w:rsidP="00D42959">
            <w:pPr>
              <w:pStyle w:val="Default"/>
              <w:tabs>
                <w:tab w:val="left" w:pos="936"/>
              </w:tabs>
              <w:jc w:val="both"/>
              <w:rPr>
                <w:rFonts w:ascii="Calibri" w:hAnsi="Calibri" w:cs="Calibri"/>
                <w:sz w:val="20"/>
                <w:szCs w:val="20"/>
              </w:rPr>
            </w:pPr>
            <w:sdt>
              <w:sdtPr>
                <w:rPr>
                  <w:rFonts w:ascii="Calibri" w:hAnsi="Calibri" w:cs="Calibri"/>
                  <w:sz w:val="20"/>
                  <w:szCs w:val="20"/>
                </w:rPr>
                <w:id w:val="419144559"/>
                <w14:checkbox>
                  <w14:checked w14:val="1"/>
                  <w14:checkedState w14:val="2612" w14:font="MS Gothic"/>
                  <w14:uncheckedState w14:val="2610" w14:font="MS Gothic"/>
                </w14:checkbox>
              </w:sdtPr>
              <w:sdtEndPr/>
              <w:sdtContent>
                <w:r w:rsidR="00230332">
                  <w:rPr>
                    <w:rFonts w:ascii="MS Gothic" w:eastAsia="MS Gothic" w:hAnsi="MS Gothic" w:cs="Calibri" w:hint="eastAsia"/>
                    <w:sz w:val="20"/>
                    <w:szCs w:val="20"/>
                  </w:rPr>
                  <w:t>☒</w:t>
                </w:r>
              </w:sdtContent>
            </w:sdt>
            <w:r w:rsidR="006C1307" w:rsidRPr="006C1307">
              <w:rPr>
                <w:rFonts w:ascii="Calibri" w:hAnsi="Calibri" w:cs="Calibri"/>
                <w:sz w:val="20"/>
                <w:szCs w:val="20"/>
              </w:rPr>
              <w:t xml:space="preserve">  Yes</w:t>
            </w:r>
            <w:r w:rsidR="006C1307">
              <w:rPr>
                <w:rFonts w:ascii="Calibri" w:hAnsi="Calibri" w:cs="Calibri"/>
                <w:sz w:val="20"/>
                <w:szCs w:val="20"/>
              </w:rPr>
              <w:t xml:space="preserve">            </w:t>
            </w:r>
            <w:sdt>
              <w:sdtPr>
                <w:rPr>
                  <w:rFonts w:ascii="Calibri" w:hAnsi="Calibri" w:cs="Calibri"/>
                  <w:sz w:val="20"/>
                  <w:szCs w:val="20"/>
                </w:rPr>
                <w:id w:val="1133061687"/>
                <w14:checkbox>
                  <w14:checked w14:val="0"/>
                  <w14:checkedState w14:val="2612" w14:font="MS Gothic"/>
                  <w14:uncheckedState w14:val="2610" w14:font="MS Gothic"/>
                </w14:checkbox>
              </w:sdtPr>
              <w:sdtEndPr/>
              <w:sdtContent>
                <w:r w:rsidR="006C1307">
                  <w:rPr>
                    <w:rFonts w:ascii="MS Gothic" w:eastAsia="MS Gothic" w:hAnsi="MS Gothic" w:cs="Calibri" w:hint="eastAsia"/>
                    <w:sz w:val="20"/>
                    <w:szCs w:val="20"/>
                  </w:rPr>
                  <w:t>☐</w:t>
                </w:r>
              </w:sdtContent>
            </w:sdt>
            <w:r w:rsidR="006C1307">
              <w:rPr>
                <w:rFonts w:ascii="Calibri" w:hAnsi="Calibri" w:cs="Calibri"/>
                <w:sz w:val="20"/>
                <w:szCs w:val="20"/>
              </w:rPr>
              <w:t xml:space="preserve">  No</w:t>
            </w:r>
          </w:p>
          <w:p w:rsidR="00230332" w:rsidRDefault="00230332" w:rsidP="00D42959">
            <w:pPr>
              <w:pStyle w:val="Default"/>
              <w:tabs>
                <w:tab w:val="left" w:pos="936"/>
              </w:tabs>
              <w:jc w:val="both"/>
              <w:rPr>
                <w:rFonts w:ascii="Calibri" w:hAnsi="Calibri" w:cs="Calibri"/>
                <w:sz w:val="20"/>
                <w:szCs w:val="20"/>
              </w:rPr>
            </w:pPr>
          </w:p>
          <w:p w:rsidR="00246EFA" w:rsidRDefault="007D2EC2" w:rsidP="007D2EC2">
            <w:pPr>
              <w:pStyle w:val="Default"/>
              <w:tabs>
                <w:tab w:val="left" w:pos="936"/>
              </w:tabs>
              <w:jc w:val="both"/>
              <w:rPr>
                <w:rFonts w:ascii="Calibri" w:hAnsi="Calibri" w:cs="Calibri"/>
                <w:sz w:val="20"/>
                <w:szCs w:val="20"/>
              </w:rPr>
            </w:pPr>
            <w:r>
              <w:rPr>
                <w:rFonts w:ascii="Calibri" w:hAnsi="Calibri" w:cs="Calibri"/>
                <w:sz w:val="20"/>
                <w:szCs w:val="20"/>
              </w:rPr>
              <w:t xml:space="preserve">There is a conflict of interest for Dr Ekta Elston, who is a partner at the Roxton Practice. </w:t>
            </w:r>
          </w:p>
          <w:p w:rsidR="00870E19" w:rsidRPr="000D1B0D" w:rsidRDefault="00870E19" w:rsidP="007D2EC2">
            <w:pPr>
              <w:pStyle w:val="Default"/>
              <w:tabs>
                <w:tab w:val="left" w:pos="936"/>
              </w:tabs>
              <w:jc w:val="both"/>
              <w:rPr>
                <w:rFonts w:ascii="Calibri" w:hAnsi="Calibri" w:cs="Calibri"/>
                <w:sz w:val="20"/>
                <w:szCs w:val="20"/>
              </w:rPr>
            </w:pPr>
          </w:p>
        </w:tc>
      </w:tr>
      <w:tr w:rsidR="007663C8" w:rsidRPr="000D1B0D" w:rsidTr="00144ED4">
        <w:tc>
          <w:tcPr>
            <w:tcW w:w="1183" w:type="pct"/>
            <w:shd w:val="clear" w:color="auto" w:fill="auto"/>
          </w:tcPr>
          <w:p w:rsidR="007663C8" w:rsidRPr="006330C7" w:rsidRDefault="006330C7" w:rsidP="00306A1B">
            <w:pPr>
              <w:pStyle w:val="Default"/>
              <w:rPr>
                <w:rFonts w:ascii="Calibri" w:hAnsi="Calibri" w:cs="Calibri"/>
                <w:b/>
                <w:sz w:val="20"/>
                <w:szCs w:val="20"/>
              </w:rPr>
            </w:pPr>
            <w:r>
              <w:rPr>
                <w:rFonts w:ascii="Calibri" w:hAnsi="Calibri" w:cs="Calibri"/>
                <w:b/>
                <w:sz w:val="20"/>
                <w:szCs w:val="20"/>
              </w:rPr>
              <w:lastRenderedPageBreak/>
              <w:t xml:space="preserve">Links to CCG’s </w:t>
            </w:r>
            <w:r w:rsidR="007663C8">
              <w:rPr>
                <w:rFonts w:ascii="Calibri" w:hAnsi="Calibri" w:cs="Calibri"/>
                <w:b/>
                <w:sz w:val="20"/>
                <w:szCs w:val="20"/>
              </w:rPr>
              <w:t>Strategic Objectives</w:t>
            </w:r>
          </w:p>
        </w:tc>
        <w:tc>
          <w:tcPr>
            <w:tcW w:w="3817" w:type="pct"/>
            <w:shd w:val="clear" w:color="auto" w:fill="auto"/>
          </w:tcPr>
          <w:p w:rsidR="006330C7" w:rsidRDefault="001F7458" w:rsidP="00230332">
            <w:pPr>
              <w:autoSpaceDE w:val="0"/>
              <w:autoSpaceDN w:val="0"/>
              <w:rPr>
                <w:rFonts w:ascii="Calibri" w:hAnsi="Calibri" w:cs="Calibri"/>
                <w:sz w:val="22"/>
                <w:szCs w:val="22"/>
              </w:rPr>
            </w:pPr>
            <w:sdt>
              <w:sdtPr>
                <w:rPr>
                  <w:rFonts w:ascii="Calibri" w:hAnsi="Calibri" w:cs="Calibri"/>
                  <w:sz w:val="22"/>
                  <w:szCs w:val="22"/>
                </w:rPr>
                <w:id w:val="-659457400"/>
                <w14:checkbox>
                  <w14:checked w14:val="1"/>
                  <w14:checkedState w14:val="2612" w14:font="MS Gothic"/>
                  <w14:uncheckedState w14:val="2610" w14:font="MS Gothic"/>
                </w14:checkbox>
              </w:sdtPr>
              <w:sdtEndPr/>
              <w:sdtContent>
                <w:r w:rsidR="00230332">
                  <w:rPr>
                    <w:rFonts w:ascii="MS Gothic" w:eastAsia="MS Gothic" w:hAnsi="MS Gothic" w:cs="Calibri" w:hint="eastAsia"/>
                    <w:sz w:val="22"/>
                    <w:szCs w:val="22"/>
                  </w:rPr>
                  <w:t>☒</w:t>
                </w:r>
              </w:sdtContent>
            </w:sdt>
            <w:r w:rsidR="006330C7">
              <w:rPr>
                <w:rFonts w:ascii="Calibri" w:hAnsi="Calibri" w:cs="Calibri"/>
                <w:sz w:val="22"/>
                <w:szCs w:val="22"/>
              </w:rPr>
              <w:t xml:space="preserve"> Sustainable services                                       </w:t>
            </w:r>
            <w:sdt>
              <w:sdtPr>
                <w:rPr>
                  <w:rFonts w:ascii="Calibri" w:hAnsi="Calibri" w:cs="Calibri"/>
                  <w:sz w:val="22"/>
                  <w:szCs w:val="22"/>
                </w:rPr>
                <w:id w:val="-225378782"/>
                <w14:checkbox>
                  <w14:checked w14:val="0"/>
                  <w14:checkedState w14:val="2612" w14:font="MS Gothic"/>
                  <w14:uncheckedState w14:val="2610" w14:font="MS Gothic"/>
                </w14:checkbox>
              </w:sdtPr>
              <w:sdtEndPr/>
              <w:sdtContent>
                <w:r w:rsidR="006330C7">
                  <w:rPr>
                    <w:rFonts w:ascii="MS Gothic" w:eastAsia="MS Gothic" w:hAnsi="MS Gothic" w:cs="Calibri" w:hint="eastAsia"/>
                    <w:sz w:val="22"/>
                    <w:szCs w:val="22"/>
                  </w:rPr>
                  <w:t>☐</w:t>
                </w:r>
              </w:sdtContent>
            </w:sdt>
            <w:r w:rsidR="006330C7">
              <w:rPr>
                <w:rFonts w:ascii="Calibri" w:hAnsi="Calibri" w:cs="Calibri"/>
                <w:sz w:val="22"/>
                <w:szCs w:val="22"/>
              </w:rPr>
              <w:t xml:space="preserve"> Empowering people</w:t>
            </w:r>
          </w:p>
          <w:p w:rsidR="006330C7" w:rsidRPr="006330C7" w:rsidRDefault="001F7458" w:rsidP="00D42959">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1"/>
                  <w14:checkedState w14:val="2612" w14:font="MS Gothic"/>
                  <w14:uncheckedState w14:val="2610" w14:font="MS Gothic"/>
                </w14:checkbox>
              </w:sdtPr>
              <w:sdtEndPr/>
              <w:sdtContent>
                <w:r w:rsidR="00230332">
                  <w:rPr>
                    <w:rFonts w:ascii="MS Gothic" w:eastAsia="MS Gothic" w:hAnsi="MS Gothic" w:cs="Calibri" w:hint="eastAsia"/>
                    <w:sz w:val="22"/>
                    <w:szCs w:val="22"/>
                  </w:rPr>
                  <w:t>☒</w:t>
                </w:r>
              </w:sdtContent>
            </w:sdt>
            <w:r w:rsidR="006330C7">
              <w:rPr>
                <w:rFonts w:ascii="Calibri" w:hAnsi="Calibri" w:cs="Calibri"/>
                <w:sz w:val="22"/>
                <w:szCs w:val="22"/>
              </w:rPr>
              <w:t xml:space="preserve"> Supporting communities</w:t>
            </w:r>
            <w:r w:rsidR="00144ED4">
              <w:rPr>
                <w:rFonts w:ascii="Calibri" w:hAnsi="Calibri" w:cs="Calibri"/>
                <w:sz w:val="22"/>
                <w:szCs w:val="22"/>
              </w:rPr>
              <w:t xml:space="preserve">                               </w:t>
            </w:r>
            <w:sdt>
              <w:sdtPr>
                <w:rPr>
                  <w:rFonts w:ascii="Calibri" w:hAnsi="Calibri" w:cs="Calibri"/>
                  <w:sz w:val="22"/>
                  <w:szCs w:val="22"/>
                </w:rPr>
                <w:id w:val="-690685341"/>
                <w14:checkbox>
                  <w14:checked w14:val="1"/>
                  <w14:checkedState w14:val="2612" w14:font="MS Gothic"/>
                  <w14:uncheckedState w14:val="2610" w14:font="MS Gothic"/>
                </w14:checkbox>
              </w:sdtPr>
              <w:sdtEndPr/>
              <w:sdtContent>
                <w:r w:rsidR="00230332">
                  <w:rPr>
                    <w:rFonts w:ascii="MS Gothic" w:eastAsia="MS Gothic" w:hAnsi="MS Gothic" w:cs="Calibri" w:hint="eastAsia"/>
                    <w:sz w:val="22"/>
                    <w:szCs w:val="22"/>
                  </w:rPr>
                  <w:t>☒</w:t>
                </w:r>
              </w:sdtContent>
            </w:sdt>
            <w:r w:rsidR="00144ED4">
              <w:rPr>
                <w:rFonts w:ascii="Calibri" w:hAnsi="Calibri" w:cs="Calibri"/>
                <w:sz w:val="22"/>
                <w:szCs w:val="22"/>
              </w:rPr>
              <w:t xml:space="preserve"> Delivering a fit for purpose organisation</w:t>
            </w:r>
          </w:p>
        </w:tc>
      </w:tr>
      <w:tr w:rsidR="00473CC5" w:rsidRPr="000D1B0D" w:rsidTr="00144ED4">
        <w:tc>
          <w:tcPr>
            <w:tcW w:w="1183" w:type="pct"/>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NHS Constitution:</w:t>
            </w:r>
          </w:p>
          <w:p w:rsidR="00473CC5" w:rsidRPr="0009052F" w:rsidRDefault="00473CC5" w:rsidP="0009052F">
            <w:pPr>
              <w:pStyle w:val="Default"/>
              <w:rPr>
                <w:rFonts w:ascii="Calibri" w:hAnsi="Calibri" w:cs="Calibri"/>
                <w:i/>
                <w:sz w:val="20"/>
                <w:szCs w:val="20"/>
              </w:rPr>
            </w:pPr>
          </w:p>
        </w:tc>
        <w:tc>
          <w:tcPr>
            <w:tcW w:w="3817" w:type="pct"/>
            <w:shd w:val="clear" w:color="auto" w:fill="auto"/>
          </w:tcPr>
          <w:p w:rsidR="00144ED4" w:rsidRDefault="001F7458" w:rsidP="000D1B0D">
            <w:pPr>
              <w:pStyle w:val="Default"/>
              <w:jc w:val="both"/>
              <w:rPr>
                <w:rFonts w:ascii="Calibri" w:hAnsi="Calibri" w:cs="Calibri"/>
                <w:sz w:val="20"/>
                <w:szCs w:val="20"/>
              </w:rPr>
            </w:pPr>
            <w:hyperlink r:id="rId9" w:history="1">
              <w:r w:rsidR="00160986" w:rsidRPr="009D45D5">
                <w:rPr>
                  <w:rStyle w:val="Hyperlink"/>
                  <w:rFonts w:ascii="Calibri" w:hAnsi="Calibri" w:cs="Calibri"/>
                  <w:sz w:val="20"/>
                  <w:szCs w:val="20"/>
                </w:rPr>
                <w:t>https://www.gov.uk/government/publications/the-nhs-constitution-for-england</w:t>
              </w:r>
            </w:hyperlink>
          </w:p>
          <w:p w:rsidR="00034CF6" w:rsidRDefault="00034CF6" w:rsidP="000D1B0D">
            <w:pPr>
              <w:pStyle w:val="Default"/>
              <w:jc w:val="both"/>
              <w:rPr>
                <w:rFonts w:ascii="Calibri" w:hAnsi="Calibri" w:cs="Calibri"/>
                <w:sz w:val="20"/>
                <w:szCs w:val="20"/>
              </w:rPr>
            </w:pPr>
          </w:p>
          <w:p w:rsidR="00006E07" w:rsidRPr="000D1B0D" w:rsidRDefault="00230332" w:rsidP="0009052F">
            <w:pPr>
              <w:pStyle w:val="Default"/>
              <w:jc w:val="both"/>
              <w:rPr>
                <w:rFonts w:ascii="Calibri" w:hAnsi="Calibri" w:cs="Calibri"/>
                <w:sz w:val="20"/>
                <w:szCs w:val="20"/>
              </w:rPr>
            </w:pPr>
            <w:r>
              <w:rPr>
                <w:rFonts w:ascii="Calibri" w:hAnsi="Calibri" w:cs="Calibri"/>
                <w:sz w:val="20"/>
                <w:szCs w:val="20"/>
              </w:rPr>
              <w:t xml:space="preserve">Supports access to services. </w:t>
            </w:r>
          </w:p>
        </w:tc>
      </w:tr>
      <w:tr w:rsidR="00E402F3" w:rsidRPr="000D1B0D" w:rsidTr="00144ED4">
        <w:tc>
          <w:tcPr>
            <w:tcW w:w="1183" w:type="pct"/>
            <w:shd w:val="clear" w:color="auto" w:fill="auto"/>
          </w:tcPr>
          <w:p w:rsidR="00E402F3" w:rsidRPr="000D1B0D" w:rsidRDefault="00E402F3" w:rsidP="00E402F3">
            <w:pPr>
              <w:pStyle w:val="Default"/>
              <w:rPr>
                <w:rFonts w:ascii="Calibri" w:hAnsi="Calibri" w:cs="Calibri"/>
                <w:b/>
                <w:sz w:val="20"/>
                <w:szCs w:val="20"/>
              </w:rPr>
            </w:pPr>
            <w:r w:rsidRPr="000D1B0D">
              <w:rPr>
                <w:rFonts w:ascii="Calibri" w:hAnsi="Calibri" w:cs="Calibri"/>
                <w:b/>
                <w:sz w:val="20"/>
                <w:szCs w:val="20"/>
              </w:rPr>
              <w:t>Appendices / attachments</w:t>
            </w:r>
          </w:p>
          <w:p w:rsidR="00E402F3" w:rsidRPr="000D1B0D" w:rsidRDefault="00E402F3" w:rsidP="00E402F3">
            <w:pPr>
              <w:pStyle w:val="Default"/>
              <w:rPr>
                <w:rFonts w:ascii="Calibri" w:hAnsi="Calibri" w:cs="Calibri"/>
                <w:b/>
                <w:sz w:val="20"/>
                <w:szCs w:val="20"/>
              </w:rPr>
            </w:pPr>
          </w:p>
        </w:tc>
        <w:tc>
          <w:tcPr>
            <w:tcW w:w="3817" w:type="pct"/>
            <w:shd w:val="clear" w:color="auto" w:fill="auto"/>
          </w:tcPr>
          <w:p w:rsidR="00E402F3" w:rsidRPr="000D1B0D" w:rsidRDefault="00230332" w:rsidP="000D1B0D">
            <w:pPr>
              <w:pStyle w:val="Default"/>
              <w:jc w:val="both"/>
              <w:rPr>
                <w:rFonts w:ascii="Calibri" w:hAnsi="Calibri" w:cs="Calibri"/>
                <w:sz w:val="20"/>
                <w:szCs w:val="20"/>
              </w:rPr>
            </w:pPr>
            <w:r>
              <w:rPr>
                <w:rFonts w:ascii="Calibri" w:hAnsi="Calibri" w:cs="Calibri"/>
                <w:sz w:val="20"/>
                <w:szCs w:val="20"/>
              </w:rPr>
              <w:t xml:space="preserve">Outline business case. </w:t>
            </w:r>
            <w:bookmarkStart w:id="0" w:name="_MON_1625557744"/>
            <w:bookmarkEnd w:id="0"/>
            <w:r w:rsidR="001F7458">
              <w:rPr>
                <w:rFonts w:ascii="Calibri" w:hAnsi="Calibri" w:cs="Calibri"/>
                <w:sz w:val="20"/>
                <w:szCs w:val="20"/>
              </w:rP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85pt" o:ole="">
                  <v:imagedata r:id="rId10" o:title=""/>
                </v:shape>
                <o:OLEObject Type="Embed" ProgID="Word.Document.12" ShapeID="_x0000_i1025" DrawAspect="Icon" ObjectID="_1625557757" r:id="rId11">
                  <o:FieldCodes>\s</o:FieldCodes>
                </o:OLEObject>
              </w:object>
            </w:r>
          </w:p>
        </w:tc>
      </w:tr>
    </w:tbl>
    <w:p w:rsidR="009D4EDC" w:rsidRDefault="009D4EDC" w:rsidP="00D3211A">
      <w:pPr>
        <w:pStyle w:val="Default"/>
        <w:jc w:val="both"/>
        <w:rPr>
          <w:rFonts w:ascii="Calibri" w:hAnsi="Calibri" w:cs="Calibri"/>
          <w:sz w:val="20"/>
          <w:szCs w:val="20"/>
        </w:rPr>
      </w:pPr>
    </w:p>
    <w:p w:rsidR="00893409" w:rsidRDefault="00893409" w:rsidP="00D3211A">
      <w:pPr>
        <w:pStyle w:val="Default"/>
        <w:jc w:val="both"/>
        <w:rPr>
          <w:rFonts w:ascii="Calibri" w:hAnsi="Calibri" w:cs="Calibri"/>
          <w:sz w:val="20"/>
          <w:szCs w:val="20"/>
        </w:rPr>
      </w:pPr>
      <w:bookmarkStart w:id="1" w:name="_GoBack"/>
      <w:bookmarkEnd w:id="1"/>
    </w:p>
    <w:sectPr w:rsidR="00893409" w:rsidSect="00144ED4">
      <w:headerReference w:type="default" r:id="rId12"/>
      <w:footerReference w:type="default" r:id="rId13"/>
      <w:pgSz w:w="11900" w:h="16840"/>
      <w:pgMar w:top="567" w:right="567" w:bottom="567" w:left="567" w:header="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4DF" w:rsidRDefault="00B904DF" w:rsidP="00E1284E">
      <w:r>
        <w:separator/>
      </w:r>
    </w:p>
  </w:endnote>
  <w:endnote w:type="continuationSeparator" w:id="0">
    <w:p w:rsidR="00B904DF" w:rsidRDefault="00B904DF"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19C" w:rsidRDefault="0028419C">
    <w:pPr>
      <w:pStyle w:val="Footer"/>
    </w:pPr>
    <w:r>
      <w:fldChar w:fldCharType="begin"/>
    </w:r>
    <w:r>
      <w:instrText xml:space="preserve"> PAGE   \* MERGEFORMAT </w:instrText>
    </w:r>
    <w:r>
      <w:fldChar w:fldCharType="separate"/>
    </w:r>
    <w:r w:rsidR="001F7458">
      <w:rPr>
        <w:noProof/>
      </w:rPr>
      <w:t>2</w:t>
    </w:r>
    <w:r>
      <w:rPr>
        <w:noProof/>
      </w:rPr>
      <w:fldChar w:fldCharType="end"/>
    </w:r>
  </w:p>
  <w:p w:rsidR="0028419C" w:rsidRDefault="00284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4DF" w:rsidRDefault="00B904DF" w:rsidP="00E1284E">
      <w:r>
        <w:separator/>
      </w:r>
    </w:p>
  </w:footnote>
  <w:footnote w:type="continuationSeparator" w:id="0">
    <w:p w:rsidR="00B904DF" w:rsidRDefault="00B904DF" w:rsidP="00E12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09" w:rsidRDefault="001D2409">
    <w:pPr>
      <w:pStyle w:val="Header"/>
    </w:pPr>
    <w:r>
      <w:rPr>
        <w:noProof/>
        <w:lang w:val="en-GB" w:eastAsia="en-GB"/>
      </w:rPr>
      <mc:AlternateContent>
        <mc:Choice Requires="wps">
          <w:drawing>
            <wp:anchor distT="0" distB="0" distL="114300" distR="114300" simplePos="0" relativeHeight="251657728" behindDoc="0" locked="0" layoutInCell="0" allowOverlap="1" wp14:anchorId="200A828D" wp14:editId="4E3F2135">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09" w:rsidRPr="00893409" w:rsidRDefault="00893409">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0A828D"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893409" w:rsidRPr="00893409" w:rsidRDefault="00893409">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134E56"/>
    <w:multiLevelType w:val="hybridMultilevel"/>
    <w:tmpl w:val="0B307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8A61CF"/>
    <w:multiLevelType w:val="hybridMultilevel"/>
    <w:tmpl w:val="55D0A4D0"/>
    <w:lvl w:ilvl="0" w:tplc="8C24C02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2"/>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2546C"/>
    <w:rsid w:val="00005BBC"/>
    <w:rsid w:val="00006E07"/>
    <w:rsid w:val="00034CF6"/>
    <w:rsid w:val="000350E4"/>
    <w:rsid w:val="00046B77"/>
    <w:rsid w:val="0009052F"/>
    <w:rsid w:val="00096E41"/>
    <w:rsid w:val="000A554D"/>
    <w:rsid w:val="000A7EB7"/>
    <w:rsid w:val="000C3DD3"/>
    <w:rsid w:val="000C4D3C"/>
    <w:rsid w:val="000C70E4"/>
    <w:rsid w:val="000D1426"/>
    <w:rsid w:val="000D1B0D"/>
    <w:rsid w:val="00107535"/>
    <w:rsid w:val="001139C9"/>
    <w:rsid w:val="001353DD"/>
    <w:rsid w:val="00136B75"/>
    <w:rsid w:val="00144ED4"/>
    <w:rsid w:val="001556E0"/>
    <w:rsid w:val="00160986"/>
    <w:rsid w:val="0016479A"/>
    <w:rsid w:val="001A44A2"/>
    <w:rsid w:val="001D2409"/>
    <w:rsid w:val="001F7458"/>
    <w:rsid w:val="002044CF"/>
    <w:rsid w:val="002054A0"/>
    <w:rsid w:val="00230332"/>
    <w:rsid w:val="00246A4E"/>
    <w:rsid w:val="00246EFA"/>
    <w:rsid w:val="0028419C"/>
    <w:rsid w:val="002C038A"/>
    <w:rsid w:val="002F38A7"/>
    <w:rsid w:val="00306A1B"/>
    <w:rsid w:val="003D7845"/>
    <w:rsid w:val="003F5C9F"/>
    <w:rsid w:val="004458C3"/>
    <w:rsid w:val="00453E4B"/>
    <w:rsid w:val="00462732"/>
    <w:rsid w:val="00473CC5"/>
    <w:rsid w:val="004E32B5"/>
    <w:rsid w:val="004F4D32"/>
    <w:rsid w:val="004F5317"/>
    <w:rsid w:val="004F6116"/>
    <w:rsid w:val="005310F1"/>
    <w:rsid w:val="0054308A"/>
    <w:rsid w:val="005A0D0A"/>
    <w:rsid w:val="005A4EC5"/>
    <w:rsid w:val="005A53D1"/>
    <w:rsid w:val="005B0C13"/>
    <w:rsid w:val="006006E6"/>
    <w:rsid w:val="006330C7"/>
    <w:rsid w:val="00663808"/>
    <w:rsid w:val="006648FB"/>
    <w:rsid w:val="00677CBD"/>
    <w:rsid w:val="00697B0F"/>
    <w:rsid w:val="00697F17"/>
    <w:rsid w:val="006A23CE"/>
    <w:rsid w:val="006C1307"/>
    <w:rsid w:val="006F3A4E"/>
    <w:rsid w:val="00703268"/>
    <w:rsid w:val="0071072D"/>
    <w:rsid w:val="00734128"/>
    <w:rsid w:val="007405E7"/>
    <w:rsid w:val="00755446"/>
    <w:rsid w:val="007663C8"/>
    <w:rsid w:val="00793F90"/>
    <w:rsid w:val="007C526F"/>
    <w:rsid w:val="007D1C13"/>
    <w:rsid w:val="007D2EC2"/>
    <w:rsid w:val="007E1C2F"/>
    <w:rsid w:val="007E2A23"/>
    <w:rsid w:val="008044FD"/>
    <w:rsid w:val="008336DE"/>
    <w:rsid w:val="00846301"/>
    <w:rsid w:val="00870E19"/>
    <w:rsid w:val="00876931"/>
    <w:rsid w:val="00876C68"/>
    <w:rsid w:val="00893409"/>
    <w:rsid w:val="008B59C0"/>
    <w:rsid w:val="008C5A15"/>
    <w:rsid w:val="00901CC0"/>
    <w:rsid w:val="00911F40"/>
    <w:rsid w:val="009169E9"/>
    <w:rsid w:val="009245B1"/>
    <w:rsid w:val="0092546C"/>
    <w:rsid w:val="0098436E"/>
    <w:rsid w:val="00991A1C"/>
    <w:rsid w:val="00995A9E"/>
    <w:rsid w:val="009D39DE"/>
    <w:rsid w:val="009D4EDC"/>
    <w:rsid w:val="009E45D2"/>
    <w:rsid w:val="00A0148B"/>
    <w:rsid w:val="00A1718D"/>
    <w:rsid w:val="00A218A3"/>
    <w:rsid w:val="00A274A2"/>
    <w:rsid w:val="00A34173"/>
    <w:rsid w:val="00A66D55"/>
    <w:rsid w:val="00A9358C"/>
    <w:rsid w:val="00A977E0"/>
    <w:rsid w:val="00AB645B"/>
    <w:rsid w:val="00AE7E4B"/>
    <w:rsid w:val="00AF4A4F"/>
    <w:rsid w:val="00B23F33"/>
    <w:rsid w:val="00B24425"/>
    <w:rsid w:val="00B62F45"/>
    <w:rsid w:val="00B658DC"/>
    <w:rsid w:val="00B76E57"/>
    <w:rsid w:val="00B904DF"/>
    <w:rsid w:val="00B96B78"/>
    <w:rsid w:val="00B971B9"/>
    <w:rsid w:val="00BB0439"/>
    <w:rsid w:val="00BB40A8"/>
    <w:rsid w:val="00BE2870"/>
    <w:rsid w:val="00BE53CE"/>
    <w:rsid w:val="00BE727A"/>
    <w:rsid w:val="00BE7CCE"/>
    <w:rsid w:val="00C13643"/>
    <w:rsid w:val="00C41576"/>
    <w:rsid w:val="00C450D4"/>
    <w:rsid w:val="00C52984"/>
    <w:rsid w:val="00C64AF0"/>
    <w:rsid w:val="00C81EF3"/>
    <w:rsid w:val="00CA348E"/>
    <w:rsid w:val="00CA3B07"/>
    <w:rsid w:val="00CA4E8E"/>
    <w:rsid w:val="00CB1860"/>
    <w:rsid w:val="00CC2C55"/>
    <w:rsid w:val="00CD53D8"/>
    <w:rsid w:val="00CF20A6"/>
    <w:rsid w:val="00CF347F"/>
    <w:rsid w:val="00CF395E"/>
    <w:rsid w:val="00D00012"/>
    <w:rsid w:val="00D3211A"/>
    <w:rsid w:val="00D42959"/>
    <w:rsid w:val="00D7667F"/>
    <w:rsid w:val="00DB37E5"/>
    <w:rsid w:val="00DE0BED"/>
    <w:rsid w:val="00DE185E"/>
    <w:rsid w:val="00E1284E"/>
    <w:rsid w:val="00E26D6F"/>
    <w:rsid w:val="00E402F3"/>
    <w:rsid w:val="00E52FDA"/>
    <w:rsid w:val="00E57578"/>
    <w:rsid w:val="00E61AF0"/>
    <w:rsid w:val="00E72942"/>
    <w:rsid w:val="00E72F52"/>
    <w:rsid w:val="00E73B61"/>
    <w:rsid w:val="00E76606"/>
    <w:rsid w:val="00E86651"/>
    <w:rsid w:val="00E97542"/>
    <w:rsid w:val="00EA4E01"/>
    <w:rsid w:val="00EB634A"/>
    <w:rsid w:val="00F300A1"/>
    <w:rsid w:val="00F54DEB"/>
    <w:rsid w:val="00F97DC2"/>
    <w:rsid w:val="00FB449C"/>
    <w:rsid w:val="00FE10E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C74238D7-51E0-4E38-BB1E-53B5F10C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gov.uk/government/publications/the-nhs-constitution-for-englan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49638-F2DE-424E-B55F-798F56B5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Helen Askham (CCG)</cp:lastModifiedBy>
  <cp:revision>12</cp:revision>
  <cp:lastPrinted>2015-02-05T14:14:00Z</cp:lastPrinted>
  <dcterms:created xsi:type="dcterms:W3CDTF">2019-01-28T14:53:00Z</dcterms:created>
  <dcterms:modified xsi:type="dcterms:W3CDTF">2019-07-25T10:03:00Z</dcterms:modified>
</cp:coreProperties>
</file>