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E91" w:rsidRDefault="00ED13B4">
      <w:r>
        <w:rPr>
          <w:noProof/>
          <w:lang w:eastAsia="en-GB"/>
        </w:rPr>
        <w:drawing>
          <wp:anchor distT="0" distB="0" distL="114300" distR="114300" simplePos="0" relativeHeight="251658240" behindDoc="0" locked="0" layoutInCell="1" allowOverlap="1" wp14:anchorId="47ABBCB2" wp14:editId="47ABBCB3">
            <wp:simplePos x="0" y="0"/>
            <wp:positionH relativeFrom="page">
              <wp:posOffset>661035</wp:posOffset>
            </wp:positionH>
            <wp:positionV relativeFrom="page">
              <wp:posOffset>217170</wp:posOffset>
            </wp:positionV>
            <wp:extent cx="6184900" cy="1311275"/>
            <wp:effectExtent l="0" t="0" r="6350" b="3175"/>
            <wp:wrapTight wrapText="bothSides">
              <wp:wrapPolygon edited="0">
                <wp:start x="1198" y="0"/>
                <wp:lineTo x="732" y="941"/>
                <wp:lineTo x="67" y="4079"/>
                <wp:lineTo x="133" y="13807"/>
                <wp:lineTo x="3060" y="15062"/>
                <wp:lineTo x="10778" y="15062"/>
                <wp:lineTo x="0" y="18514"/>
                <wp:lineTo x="0" y="20711"/>
                <wp:lineTo x="4457" y="21338"/>
                <wp:lineTo x="4790" y="21338"/>
                <wp:lineTo x="7651" y="20711"/>
                <wp:lineTo x="7584" y="20083"/>
                <wp:lineTo x="10778" y="15062"/>
                <wp:lineTo x="19892" y="15062"/>
                <wp:lineTo x="21556" y="14435"/>
                <wp:lineTo x="21556" y="8473"/>
                <wp:lineTo x="3193" y="5021"/>
                <wp:lineTo x="21556" y="4707"/>
                <wp:lineTo x="21556" y="0"/>
                <wp:lineTo x="119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490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3B4" w:rsidRPr="00ED13B4" w:rsidRDefault="00ED13B4" w:rsidP="00ED13B4">
      <w:pPr>
        <w:spacing w:before="0" w:after="200" w:line="240" w:lineRule="auto"/>
        <w:rPr>
          <w:rFonts w:ascii="Cambria" w:eastAsia="MS Mincho" w:hAnsi="Cambria" w:cs="Times New Roman"/>
          <w:szCs w:val="20"/>
          <w:lang w:val="en-US" w:eastAsia="ja-JP"/>
        </w:rPr>
      </w:pPr>
    </w:p>
    <w:p w:rsidR="00ED13B4" w:rsidRPr="00ED13B4" w:rsidRDefault="00ED13B4" w:rsidP="00ED13B4">
      <w:pPr>
        <w:spacing w:before="0" w:after="200" w:line="240" w:lineRule="auto"/>
        <w:rPr>
          <w:rFonts w:ascii="Cambria" w:eastAsia="MS Mincho" w:hAnsi="Cambria" w:cs="Times New Roman"/>
          <w:szCs w:val="20"/>
          <w:lang w:val="en-US" w:eastAsia="ja-JP"/>
        </w:rPr>
      </w:pPr>
    </w:p>
    <w:p w:rsidR="000E5C2F" w:rsidRPr="00ED13B4" w:rsidRDefault="000E5C2F" w:rsidP="000E5C2F">
      <w:pPr>
        <w:spacing w:before="0" w:after="200" w:line="240" w:lineRule="auto"/>
        <w:rPr>
          <w:rFonts w:ascii="Cambria" w:eastAsia="MS Mincho" w:hAnsi="Cambria" w:cs="Times New Roman"/>
          <w:szCs w:val="20"/>
          <w:lang w:val="en-US" w:eastAsia="ja-JP"/>
        </w:rPr>
      </w:pPr>
    </w:p>
    <w:p w:rsidR="00ED13B4" w:rsidRPr="00ED13B4" w:rsidRDefault="00ED13B4" w:rsidP="00ED13B4">
      <w:pPr>
        <w:spacing w:before="0" w:after="200" w:line="240" w:lineRule="auto"/>
        <w:jc w:val="right"/>
        <w:rPr>
          <w:rFonts w:ascii="Cambria" w:eastAsia="MS Mincho" w:hAnsi="Cambria" w:cs="Times New Roman"/>
          <w:color w:val="1F497D"/>
          <w:sz w:val="72"/>
          <w:szCs w:val="72"/>
          <w:lang w:val="en-US" w:eastAsia="ja-JP"/>
        </w:rPr>
      </w:pPr>
    </w:p>
    <w:p w:rsidR="00ED13B4" w:rsidRPr="00ED13B4" w:rsidRDefault="00A24262" w:rsidP="00ED13B4">
      <w:pPr>
        <w:spacing w:before="0" w:after="200" w:line="240" w:lineRule="auto"/>
        <w:jc w:val="right"/>
        <w:rPr>
          <w:rFonts w:eastAsia="MS Mincho" w:cs="Arial"/>
          <w:color w:val="1F497D"/>
          <w:sz w:val="56"/>
          <w:szCs w:val="56"/>
          <w:lang w:val="en-US" w:eastAsia="ja-JP"/>
        </w:rPr>
      </w:pPr>
      <w:r w:rsidRPr="00A24262">
        <w:rPr>
          <w:rFonts w:eastAsia="MS Mincho" w:cs="Arial"/>
          <w:color w:val="1F497D"/>
          <w:sz w:val="56"/>
          <w:szCs w:val="56"/>
          <w:lang w:val="en-US" w:eastAsia="ja-JP"/>
        </w:rPr>
        <w:t>Medicines Optimisation</w:t>
      </w:r>
    </w:p>
    <w:p w:rsidR="00ED13B4" w:rsidRPr="00ED13B4" w:rsidRDefault="00ED13B4" w:rsidP="00ED13B4">
      <w:pPr>
        <w:numPr>
          <w:ilvl w:val="1"/>
          <w:numId w:val="0"/>
        </w:numPr>
        <w:spacing w:before="0" w:after="120" w:line="240" w:lineRule="auto"/>
        <w:jc w:val="right"/>
        <w:rPr>
          <w:rFonts w:eastAsia="MS PGothic" w:cs="Times New Roman"/>
          <w:i/>
          <w:iCs/>
          <w:color w:val="1F497D"/>
          <w:sz w:val="48"/>
          <w:szCs w:val="24"/>
        </w:rPr>
      </w:pPr>
    </w:p>
    <w:p w:rsidR="00FC22FE" w:rsidRDefault="00FC22FE" w:rsidP="00ED13B4">
      <w:pPr>
        <w:numPr>
          <w:ilvl w:val="1"/>
          <w:numId w:val="0"/>
        </w:numPr>
        <w:spacing w:before="0" w:after="120" w:line="240" w:lineRule="auto"/>
        <w:jc w:val="right"/>
        <w:rPr>
          <w:rFonts w:eastAsia="MS PGothic" w:cs="Times New Roman"/>
          <w:i/>
          <w:iCs/>
          <w:color w:val="1F497D"/>
          <w:sz w:val="48"/>
          <w:szCs w:val="24"/>
        </w:rPr>
      </w:pPr>
      <w:r>
        <w:rPr>
          <w:rFonts w:eastAsia="MS PGothic" w:cs="Times New Roman"/>
          <w:i/>
          <w:iCs/>
          <w:color w:val="1F497D"/>
          <w:sz w:val="48"/>
          <w:szCs w:val="24"/>
        </w:rPr>
        <w:t xml:space="preserve">North East Lincolnshire CCG </w:t>
      </w:r>
    </w:p>
    <w:p w:rsidR="00ED13B4" w:rsidRPr="00ED13B4" w:rsidRDefault="00421B0D" w:rsidP="00ED13B4">
      <w:pPr>
        <w:numPr>
          <w:ilvl w:val="1"/>
          <w:numId w:val="0"/>
        </w:numPr>
        <w:spacing w:before="0" w:after="120" w:line="240" w:lineRule="auto"/>
        <w:jc w:val="right"/>
        <w:rPr>
          <w:rFonts w:eastAsia="MS PGothic" w:cs="Times New Roman"/>
          <w:iCs/>
          <w:color w:val="1F497D"/>
          <w:sz w:val="48"/>
          <w:szCs w:val="24"/>
        </w:rPr>
      </w:pPr>
      <w:r>
        <w:rPr>
          <w:rFonts w:eastAsia="MS PGothic" w:cs="Times New Roman"/>
          <w:i/>
          <w:iCs/>
          <w:color w:val="1F497D"/>
          <w:sz w:val="48"/>
          <w:szCs w:val="24"/>
        </w:rPr>
        <w:t>Minor Ailments Scheme</w:t>
      </w:r>
      <w:r w:rsidR="00A24262" w:rsidRPr="00A24262">
        <w:rPr>
          <w:rFonts w:eastAsia="MS PGothic" w:cs="Times New Roman"/>
          <w:i/>
          <w:iCs/>
          <w:color w:val="1F497D"/>
          <w:sz w:val="48"/>
          <w:szCs w:val="24"/>
        </w:rPr>
        <w:t xml:space="preserve"> CCG recommendation report</w:t>
      </w:r>
    </w:p>
    <w:p w:rsidR="00ED13B4" w:rsidRPr="00ED13B4" w:rsidRDefault="00ED13B4" w:rsidP="00ED13B4">
      <w:pPr>
        <w:spacing w:before="0" w:after="200" w:line="240" w:lineRule="auto"/>
        <w:rPr>
          <w:rFonts w:eastAsia="MS Mincho" w:cs="Arial"/>
          <w:szCs w:val="20"/>
          <w:lang w:val="en-US" w:eastAsia="ja-JP"/>
        </w:rPr>
      </w:pPr>
    </w:p>
    <w:p w:rsidR="00ED13B4" w:rsidRDefault="00ED13B4" w:rsidP="00ED13B4">
      <w:pPr>
        <w:numPr>
          <w:ilvl w:val="1"/>
          <w:numId w:val="0"/>
        </w:numPr>
        <w:spacing w:before="0" w:after="120" w:line="240" w:lineRule="auto"/>
      </w:pPr>
    </w:p>
    <w:p w:rsidR="00C72B8E" w:rsidRDefault="00C72B8E"/>
    <w:p w:rsidR="00C72B8E" w:rsidRDefault="00C72B8E">
      <w:r>
        <w:rPr>
          <w:rFonts w:eastAsia="MS PGothic" w:cs="Arial"/>
          <w:i/>
          <w:iCs/>
          <w:noProof/>
          <w:color w:val="141313"/>
          <w:sz w:val="48"/>
          <w:szCs w:val="24"/>
          <w:lang w:eastAsia="en-GB"/>
        </w:rPr>
        <w:drawing>
          <wp:anchor distT="0" distB="0" distL="114300" distR="114300" simplePos="0" relativeHeight="251660288" behindDoc="0" locked="0" layoutInCell="1" allowOverlap="1" wp14:anchorId="47ABBCB4" wp14:editId="47ABBCB5">
            <wp:simplePos x="0" y="0"/>
            <wp:positionH relativeFrom="page">
              <wp:posOffset>4537075</wp:posOffset>
            </wp:positionH>
            <wp:positionV relativeFrom="page">
              <wp:posOffset>6609080</wp:posOffset>
            </wp:positionV>
            <wp:extent cx="2836545" cy="2903220"/>
            <wp:effectExtent l="0" t="0" r="1905" b="0"/>
            <wp:wrapThrough wrapText="bothSides">
              <wp:wrapPolygon edited="0">
                <wp:start x="3046" y="0"/>
                <wp:lineTo x="2321" y="142"/>
                <wp:lineTo x="145" y="1843"/>
                <wp:lineTo x="0" y="2976"/>
                <wp:lineTo x="0" y="5528"/>
                <wp:lineTo x="435" y="9071"/>
                <wp:lineTo x="1161" y="11339"/>
                <wp:lineTo x="2611" y="13606"/>
                <wp:lineTo x="2176" y="15732"/>
                <wp:lineTo x="2466" y="18283"/>
                <wp:lineTo x="4352" y="20551"/>
                <wp:lineTo x="6238" y="21402"/>
                <wp:lineTo x="6528" y="21402"/>
                <wp:lineTo x="9284" y="21402"/>
                <wp:lineTo x="9574" y="21402"/>
                <wp:lineTo x="11460" y="20551"/>
                <wp:lineTo x="15232" y="20409"/>
                <wp:lineTo x="20309" y="19134"/>
                <wp:lineTo x="20309" y="18142"/>
                <wp:lineTo x="21469" y="15874"/>
                <wp:lineTo x="21469" y="12614"/>
                <wp:lineTo x="21324" y="11339"/>
                <wp:lineTo x="20744" y="9071"/>
                <wp:lineTo x="21324" y="6803"/>
                <wp:lineTo x="20889" y="4252"/>
                <wp:lineTo x="18133" y="2126"/>
                <wp:lineTo x="9719" y="567"/>
                <wp:lineTo x="5803"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6545"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2B8E" w:rsidRDefault="00C72B8E"/>
    <w:p w:rsidR="00C72B8E" w:rsidRDefault="00C72B8E"/>
    <w:p w:rsidR="00ED13B4" w:rsidRDefault="00ED13B4"/>
    <w:p w:rsidR="00ED13B4" w:rsidRDefault="00ED13B4">
      <w:pPr>
        <w:sectPr w:rsidR="00ED13B4" w:rsidSect="008F46E9">
          <w:footerReference w:type="default" r:id="rId15"/>
          <w:footerReference w:type="first" r:id="rId16"/>
          <w:pgSz w:w="11906" w:h="16838"/>
          <w:pgMar w:top="1440" w:right="1440" w:bottom="1440" w:left="1440" w:header="708" w:footer="708" w:gutter="0"/>
          <w:cols w:space="708"/>
          <w:titlePg/>
          <w:docGrid w:linePitch="360"/>
        </w:sect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6378"/>
      </w:tblGrid>
      <w:tr w:rsidR="00ED13B4" w:rsidTr="00B81FB6">
        <w:tc>
          <w:tcPr>
            <w:tcW w:w="10065" w:type="dxa"/>
            <w:gridSpan w:val="2"/>
            <w:tcBorders>
              <w:top w:val="single" w:sz="4" w:space="0" w:color="auto"/>
              <w:left w:val="single" w:sz="4" w:space="0" w:color="auto"/>
              <w:bottom w:val="single" w:sz="4" w:space="0" w:color="auto"/>
              <w:right w:val="single" w:sz="4" w:space="0" w:color="auto"/>
            </w:tcBorders>
            <w:shd w:val="clear" w:color="auto" w:fill="D9D9D9"/>
          </w:tcPr>
          <w:p w:rsidR="00ED13B4" w:rsidRDefault="0072067A" w:rsidP="00604DE5">
            <w:pPr>
              <w:pStyle w:val="Heading1"/>
              <w:spacing w:before="120" w:after="120"/>
            </w:pPr>
            <w:bookmarkStart w:id="0" w:name="_Toc57031737"/>
            <w:r>
              <w:lastRenderedPageBreak/>
              <w:t>Document Summary</w:t>
            </w:r>
            <w:bookmarkEnd w:id="0"/>
          </w:p>
        </w:tc>
      </w:tr>
      <w:tr w:rsidR="00ED13B4" w:rsidRPr="00BB4824" w:rsidTr="00B81FB6">
        <w:tc>
          <w:tcPr>
            <w:tcW w:w="3687" w:type="dxa"/>
            <w:tcBorders>
              <w:top w:val="single" w:sz="4" w:space="0" w:color="auto"/>
              <w:left w:val="single" w:sz="4" w:space="0" w:color="auto"/>
              <w:bottom w:val="single" w:sz="4" w:space="0" w:color="auto"/>
              <w:right w:val="nil"/>
            </w:tcBorders>
            <w:shd w:val="clear" w:color="auto" w:fill="auto"/>
          </w:tcPr>
          <w:p w:rsidR="00ED13B4" w:rsidRPr="00BB4824" w:rsidRDefault="00ED13B4" w:rsidP="00AF3F90">
            <w:pPr>
              <w:pStyle w:val="NHSCBTableText"/>
              <w:spacing w:before="0" w:after="60"/>
              <w:jc w:val="both"/>
              <w:rPr>
                <w:lang w:val="en-GB"/>
              </w:rPr>
            </w:pPr>
            <w:r>
              <w:rPr>
                <w:lang w:val="en-GB"/>
              </w:rPr>
              <w:t xml:space="preserve">Directorate: </w:t>
            </w:r>
          </w:p>
        </w:tc>
        <w:tc>
          <w:tcPr>
            <w:tcW w:w="6378" w:type="dxa"/>
            <w:tcBorders>
              <w:top w:val="single" w:sz="4" w:space="0" w:color="auto"/>
              <w:left w:val="nil"/>
              <w:bottom w:val="single" w:sz="4" w:space="0" w:color="auto"/>
              <w:right w:val="single" w:sz="4" w:space="0" w:color="auto"/>
            </w:tcBorders>
            <w:shd w:val="clear" w:color="auto" w:fill="auto"/>
          </w:tcPr>
          <w:p w:rsidR="00ED13B4" w:rsidRPr="00BB4824" w:rsidRDefault="00A24262" w:rsidP="00AF3F90">
            <w:pPr>
              <w:spacing w:before="0" w:after="60"/>
            </w:pPr>
            <w:r>
              <w:t>Medicines Optimisation</w:t>
            </w:r>
          </w:p>
        </w:tc>
      </w:tr>
      <w:tr w:rsidR="00ED13B4" w:rsidTr="00B81FB6">
        <w:tc>
          <w:tcPr>
            <w:tcW w:w="3687" w:type="dxa"/>
            <w:tcBorders>
              <w:top w:val="single" w:sz="4" w:space="0" w:color="auto"/>
              <w:left w:val="single" w:sz="4" w:space="0" w:color="auto"/>
              <w:bottom w:val="single" w:sz="4" w:space="0" w:color="auto"/>
              <w:right w:val="nil"/>
            </w:tcBorders>
            <w:shd w:val="clear" w:color="auto" w:fill="auto"/>
          </w:tcPr>
          <w:p w:rsidR="00ED13B4" w:rsidRPr="005665B8" w:rsidRDefault="00ED13B4" w:rsidP="00AF3F90">
            <w:pPr>
              <w:pStyle w:val="NHSCBTableText"/>
              <w:spacing w:before="0" w:after="60"/>
              <w:jc w:val="both"/>
              <w:rPr>
                <w:lang w:val="en-GB"/>
              </w:rPr>
            </w:pPr>
            <w:r>
              <w:t>Document Purpose</w:t>
            </w:r>
            <w:r>
              <w:rPr>
                <w:lang w:val="en-GB"/>
              </w:rPr>
              <w:t>:</w:t>
            </w:r>
          </w:p>
        </w:tc>
        <w:tc>
          <w:tcPr>
            <w:tcW w:w="6378" w:type="dxa"/>
            <w:tcBorders>
              <w:top w:val="single" w:sz="4" w:space="0" w:color="auto"/>
              <w:left w:val="nil"/>
              <w:bottom w:val="single" w:sz="4" w:space="0" w:color="auto"/>
              <w:right w:val="single" w:sz="4" w:space="0" w:color="auto"/>
            </w:tcBorders>
          </w:tcPr>
          <w:p w:rsidR="00ED13B4" w:rsidRPr="00A24262" w:rsidRDefault="00421B0D" w:rsidP="006C68DB">
            <w:pPr>
              <w:spacing w:before="0" w:after="60"/>
            </w:pPr>
            <w:r>
              <w:t>To review the current MAS Scheme</w:t>
            </w:r>
          </w:p>
        </w:tc>
      </w:tr>
      <w:tr w:rsidR="00ED13B4" w:rsidTr="00B81FB6">
        <w:tc>
          <w:tcPr>
            <w:tcW w:w="3687" w:type="dxa"/>
            <w:tcBorders>
              <w:top w:val="single" w:sz="4" w:space="0" w:color="auto"/>
              <w:left w:val="single" w:sz="4" w:space="0" w:color="auto"/>
              <w:bottom w:val="single" w:sz="4" w:space="0" w:color="auto"/>
              <w:right w:val="nil"/>
            </w:tcBorders>
          </w:tcPr>
          <w:p w:rsidR="00ED13B4" w:rsidRPr="00421B0D" w:rsidRDefault="00ED13B4" w:rsidP="00AF3F90">
            <w:pPr>
              <w:pStyle w:val="NHSCBTableText"/>
              <w:spacing w:before="0" w:after="60"/>
              <w:jc w:val="both"/>
              <w:rPr>
                <w:lang w:val="en-GB"/>
              </w:rPr>
            </w:pPr>
            <w:r w:rsidRPr="00421B0D">
              <w:t>Document Name</w:t>
            </w:r>
            <w:r w:rsidRPr="00421B0D">
              <w:rPr>
                <w:lang w:val="en-GB"/>
              </w:rPr>
              <w:t>:</w:t>
            </w:r>
          </w:p>
        </w:tc>
        <w:tc>
          <w:tcPr>
            <w:tcW w:w="6378" w:type="dxa"/>
            <w:tcBorders>
              <w:top w:val="single" w:sz="4" w:space="0" w:color="auto"/>
              <w:left w:val="nil"/>
              <w:bottom w:val="single" w:sz="4" w:space="0" w:color="auto"/>
              <w:right w:val="single" w:sz="4" w:space="0" w:color="auto"/>
            </w:tcBorders>
          </w:tcPr>
          <w:p w:rsidR="00FC22FE" w:rsidRPr="00FC22FE" w:rsidRDefault="00FC22FE" w:rsidP="00FC22FE">
            <w:pPr>
              <w:spacing w:before="0" w:after="60"/>
              <w:rPr>
                <w:i/>
                <w:iCs/>
              </w:rPr>
            </w:pPr>
            <w:r w:rsidRPr="00FC22FE">
              <w:rPr>
                <w:i/>
                <w:iCs/>
              </w:rPr>
              <w:t xml:space="preserve">North East Lincolnshire CCG </w:t>
            </w:r>
          </w:p>
          <w:p w:rsidR="00ED13B4" w:rsidRPr="00421B0D" w:rsidRDefault="00FC22FE" w:rsidP="00FC22FE">
            <w:pPr>
              <w:spacing w:before="0" w:after="60"/>
            </w:pPr>
            <w:r w:rsidRPr="00FC22FE">
              <w:rPr>
                <w:i/>
                <w:iCs/>
              </w:rPr>
              <w:t>Minor Ailments Scheme CCG recommendation report</w:t>
            </w:r>
          </w:p>
        </w:tc>
      </w:tr>
      <w:tr w:rsidR="00ED13B4" w:rsidTr="00B81FB6">
        <w:tc>
          <w:tcPr>
            <w:tcW w:w="3687" w:type="dxa"/>
            <w:tcBorders>
              <w:top w:val="single" w:sz="4" w:space="0" w:color="auto"/>
              <w:left w:val="single" w:sz="4" w:space="0" w:color="auto"/>
              <w:bottom w:val="single" w:sz="4" w:space="0" w:color="auto"/>
              <w:right w:val="nil"/>
            </w:tcBorders>
          </w:tcPr>
          <w:p w:rsidR="00ED13B4" w:rsidRPr="00735CD1" w:rsidRDefault="00ED13B4" w:rsidP="00AF3F90">
            <w:pPr>
              <w:pStyle w:val="NHSCBTableText"/>
              <w:spacing w:before="0" w:after="60"/>
              <w:jc w:val="both"/>
              <w:rPr>
                <w:lang w:val="en-GB"/>
              </w:rPr>
            </w:pPr>
            <w:r>
              <w:rPr>
                <w:lang w:val="en-GB"/>
              </w:rPr>
              <w:t>Document Ref No.</w:t>
            </w:r>
          </w:p>
        </w:tc>
        <w:tc>
          <w:tcPr>
            <w:tcW w:w="6378" w:type="dxa"/>
            <w:tcBorders>
              <w:top w:val="single" w:sz="4" w:space="0" w:color="auto"/>
              <w:left w:val="nil"/>
              <w:bottom w:val="single" w:sz="4" w:space="0" w:color="auto"/>
              <w:right w:val="single" w:sz="4" w:space="0" w:color="auto"/>
            </w:tcBorders>
          </w:tcPr>
          <w:p w:rsidR="00ED13B4" w:rsidRDefault="00ED13B4" w:rsidP="00AF3F90">
            <w:pPr>
              <w:spacing w:before="0" w:after="60"/>
            </w:pPr>
          </w:p>
        </w:tc>
      </w:tr>
      <w:tr w:rsidR="00ED13B4" w:rsidTr="00B81FB6">
        <w:tc>
          <w:tcPr>
            <w:tcW w:w="3687" w:type="dxa"/>
            <w:tcBorders>
              <w:top w:val="single" w:sz="4" w:space="0" w:color="auto"/>
              <w:left w:val="single" w:sz="4" w:space="0" w:color="auto"/>
              <w:bottom w:val="single" w:sz="4" w:space="0" w:color="auto"/>
              <w:right w:val="nil"/>
            </w:tcBorders>
          </w:tcPr>
          <w:p w:rsidR="00ED13B4" w:rsidRPr="00440D94" w:rsidRDefault="00ED13B4" w:rsidP="00AF3F90">
            <w:pPr>
              <w:pStyle w:val="NHSCBTableText"/>
              <w:spacing w:before="0" w:after="60"/>
              <w:jc w:val="both"/>
              <w:rPr>
                <w:lang w:val="en-GB"/>
              </w:rPr>
            </w:pPr>
            <w:r>
              <w:rPr>
                <w:lang w:val="en-GB"/>
              </w:rPr>
              <w:t>Author:</w:t>
            </w:r>
          </w:p>
        </w:tc>
        <w:tc>
          <w:tcPr>
            <w:tcW w:w="6378" w:type="dxa"/>
            <w:tcBorders>
              <w:top w:val="single" w:sz="4" w:space="0" w:color="auto"/>
              <w:left w:val="nil"/>
              <w:bottom w:val="single" w:sz="4" w:space="0" w:color="auto"/>
              <w:right w:val="single" w:sz="4" w:space="0" w:color="auto"/>
            </w:tcBorders>
          </w:tcPr>
          <w:p w:rsidR="00ED13B4" w:rsidRPr="00A24262" w:rsidRDefault="00421B0D" w:rsidP="001C4F01">
            <w:pPr>
              <w:spacing w:before="0" w:after="60"/>
            </w:pPr>
            <w:r>
              <w:t xml:space="preserve">Karen Hiley </w:t>
            </w:r>
          </w:p>
        </w:tc>
      </w:tr>
      <w:tr w:rsidR="00ED13B4" w:rsidTr="00B81FB6">
        <w:tc>
          <w:tcPr>
            <w:tcW w:w="3687" w:type="dxa"/>
            <w:tcBorders>
              <w:top w:val="single" w:sz="4" w:space="0" w:color="auto"/>
              <w:left w:val="single" w:sz="4" w:space="0" w:color="auto"/>
              <w:bottom w:val="single" w:sz="4" w:space="0" w:color="auto"/>
              <w:right w:val="nil"/>
            </w:tcBorders>
          </w:tcPr>
          <w:p w:rsidR="00ED13B4" w:rsidRDefault="0072067A" w:rsidP="00AF3F90">
            <w:pPr>
              <w:pStyle w:val="NHSCBTableText"/>
              <w:spacing w:before="0" w:after="60"/>
              <w:jc w:val="both"/>
              <w:rPr>
                <w:lang w:val="en-GB"/>
              </w:rPr>
            </w:pPr>
            <w:r>
              <w:rPr>
                <w:lang w:val="en-GB"/>
              </w:rPr>
              <w:t>Report</w:t>
            </w:r>
            <w:r w:rsidR="00ED13B4">
              <w:rPr>
                <w:lang w:val="en-GB"/>
              </w:rPr>
              <w:t xml:space="preserve"> Owner</w:t>
            </w:r>
            <w:r w:rsidR="00F62C39">
              <w:rPr>
                <w:lang w:val="en-GB"/>
              </w:rPr>
              <w:t xml:space="preserve"> or Sponsor</w:t>
            </w:r>
            <w:r w:rsidR="00ED13B4">
              <w:rPr>
                <w:lang w:val="en-GB"/>
              </w:rPr>
              <w:t xml:space="preserve">: </w:t>
            </w:r>
          </w:p>
        </w:tc>
        <w:tc>
          <w:tcPr>
            <w:tcW w:w="6378" w:type="dxa"/>
            <w:tcBorders>
              <w:top w:val="single" w:sz="4" w:space="0" w:color="auto"/>
              <w:left w:val="nil"/>
              <w:bottom w:val="single" w:sz="4" w:space="0" w:color="auto"/>
              <w:right w:val="single" w:sz="4" w:space="0" w:color="auto"/>
            </w:tcBorders>
          </w:tcPr>
          <w:p w:rsidR="00ED13B4" w:rsidRDefault="009A7F62" w:rsidP="00AF3F90">
            <w:pPr>
              <w:spacing w:before="0" w:after="60"/>
            </w:pPr>
            <w:r>
              <w:t xml:space="preserve">Ian Morris </w:t>
            </w:r>
          </w:p>
        </w:tc>
      </w:tr>
      <w:tr w:rsidR="00ED13B4" w:rsidTr="00B81FB6">
        <w:tc>
          <w:tcPr>
            <w:tcW w:w="3687" w:type="dxa"/>
            <w:tcBorders>
              <w:top w:val="single" w:sz="4" w:space="0" w:color="auto"/>
              <w:left w:val="single" w:sz="4" w:space="0" w:color="auto"/>
              <w:bottom w:val="single" w:sz="4" w:space="0" w:color="auto"/>
              <w:right w:val="nil"/>
            </w:tcBorders>
          </w:tcPr>
          <w:p w:rsidR="00ED13B4" w:rsidRPr="005665B8" w:rsidRDefault="00ED13B4" w:rsidP="00AF3F90">
            <w:pPr>
              <w:pStyle w:val="NHSCBTableText"/>
              <w:spacing w:before="0" w:after="60"/>
              <w:jc w:val="both"/>
              <w:rPr>
                <w:lang w:val="en-GB"/>
              </w:rPr>
            </w:pPr>
            <w:r>
              <w:t>Target Audience</w:t>
            </w:r>
            <w:r>
              <w:rPr>
                <w:lang w:val="en-GB"/>
              </w:rPr>
              <w:t>:</w:t>
            </w:r>
          </w:p>
        </w:tc>
        <w:tc>
          <w:tcPr>
            <w:tcW w:w="6378" w:type="dxa"/>
            <w:tcBorders>
              <w:top w:val="single" w:sz="4" w:space="0" w:color="auto"/>
              <w:left w:val="nil"/>
              <w:bottom w:val="single" w:sz="4" w:space="0" w:color="auto"/>
              <w:right w:val="single" w:sz="4" w:space="0" w:color="auto"/>
            </w:tcBorders>
          </w:tcPr>
          <w:p w:rsidR="00ED13B4" w:rsidRPr="00A24262" w:rsidRDefault="003E50A4" w:rsidP="00AF3F90">
            <w:pPr>
              <w:spacing w:before="0" w:after="60"/>
            </w:pPr>
            <w:r>
              <w:t xml:space="preserve">North East Lincolnshire </w:t>
            </w:r>
            <w:r w:rsidR="00A24262">
              <w:t>CCG</w:t>
            </w:r>
          </w:p>
        </w:tc>
      </w:tr>
      <w:tr w:rsidR="00ED13B4" w:rsidTr="00B81FB6">
        <w:tc>
          <w:tcPr>
            <w:tcW w:w="3687" w:type="dxa"/>
            <w:tcBorders>
              <w:top w:val="single" w:sz="4" w:space="0" w:color="auto"/>
              <w:left w:val="single" w:sz="4" w:space="0" w:color="auto"/>
              <w:bottom w:val="single" w:sz="4" w:space="0" w:color="auto"/>
              <w:right w:val="nil"/>
            </w:tcBorders>
          </w:tcPr>
          <w:p w:rsidR="00ED13B4" w:rsidRDefault="00ED13B4" w:rsidP="00AF3F90">
            <w:pPr>
              <w:pStyle w:val="NHSCBTableText"/>
              <w:spacing w:before="0" w:after="60"/>
              <w:jc w:val="both"/>
            </w:pPr>
            <w:r>
              <w:t>Description</w:t>
            </w:r>
          </w:p>
        </w:tc>
        <w:tc>
          <w:tcPr>
            <w:tcW w:w="6378" w:type="dxa"/>
            <w:tcBorders>
              <w:top w:val="single" w:sz="4" w:space="0" w:color="auto"/>
              <w:left w:val="nil"/>
              <w:bottom w:val="single" w:sz="4" w:space="0" w:color="auto"/>
              <w:right w:val="single" w:sz="4" w:space="0" w:color="auto"/>
            </w:tcBorders>
          </w:tcPr>
          <w:p w:rsidR="00ED13B4" w:rsidRPr="0033336E" w:rsidRDefault="00ED13B4" w:rsidP="00AF3F90">
            <w:pPr>
              <w:spacing w:before="0" w:after="60"/>
            </w:pPr>
          </w:p>
        </w:tc>
      </w:tr>
      <w:tr w:rsidR="00ED13B4" w:rsidRPr="00B71F4D" w:rsidTr="00B81FB6">
        <w:tc>
          <w:tcPr>
            <w:tcW w:w="3687" w:type="dxa"/>
            <w:tcBorders>
              <w:top w:val="single" w:sz="4" w:space="0" w:color="auto"/>
              <w:left w:val="single" w:sz="4" w:space="0" w:color="auto"/>
              <w:bottom w:val="single" w:sz="4" w:space="0" w:color="auto"/>
              <w:right w:val="nil"/>
            </w:tcBorders>
          </w:tcPr>
          <w:p w:rsidR="00ED13B4" w:rsidRPr="00B71F4D" w:rsidRDefault="00ED13B4" w:rsidP="00AF3F90">
            <w:pPr>
              <w:pStyle w:val="NHSCBTableText"/>
              <w:spacing w:before="0" w:after="60"/>
              <w:jc w:val="both"/>
              <w:rPr>
                <w:lang w:val="en-GB"/>
              </w:rPr>
            </w:pPr>
            <w:r>
              <w:rPr>
                <w:lang w:val="en-GB"/>
              </w:rPr>
              <w:t>Superseded Document:</w:t>
            </w:r>
          </w:p>
        </w:tc>
        <w:tc>
          <w:tcPr>
            <w:tcW w:w="6378" w:type="dxa"/>
            <w:tcBorders>
              <w:top w:val="single" w:sz="4" w:space="0" w:color="auto"/>
              <w:left w:val="nil"/>
              <w:bottom w:val="single" w:sz="4" w:space="0" w:color="auto"/>
              <w:right w:val="single" w:sz="4" w:space="0" w:color="auto"/>
            </w:tcBorders>
          </w:tcPr>
          <w:p w:rsidR="00ED13B4" w:rsidRPr="00B71F4D" w:rsidRDefault="00AF3F90" w:rsidP="00AF3F90">
            <w:pPr>
              <w:spacing w:before="0" w:after="60"/>
            </w:pPr>
            <w:r>
              <w:rPr>
                <w:i/>
              </w:rPr>
              <w:t>None</w:t>
            </w:r>
          </w:p>
        </w:tc>
      </w:tr>
      <w:tr w:rsidR="00ED13B4" w:rsidRPr="00E97CA7" w:rsidTr="00B81FB6">
        <w:tc>
          <w:tcPr>
            <w:tcW w:w="3687" w:type="dxa"/>
            <w:tcBorders>
              <w:top w:val="single" w:sz="4" w:space="0" w:color="auto"/>
              <w:left w:val="single" w:sz="4" w:space="0" w:color="auto"/>
              <w:bottom w:val="single" w:sz="4" w:space="0" w:color="auto"/>
              <w:right w:val="nil"/>
            </w:tcBorders>
          </w:tcPr>
          <w:p w:rsidR="00ED13B4" w:rsidRPr="005665B8" w:rsidRDefault="00ED13B4" w:rsidP="00AF3F90">
            <w:pPr>
              <w:pStyle w:val="NHSCBTableText"/>
              <w:spacing w:before="0" w:after="60"/>
              <w:jc w:val="both"/>
              <w:rPr>
                <w:lang w:val="en-GB"/>
              </w:rPr>
            </w:pPr>
            <w:r>
              <w:t>Action Required</w:t>
            </w:r>
            <w:r>
              <w:rPr>
                <w:lang w:val="en-GB"/>
              </w:rPr>
              <w:t>:</w:t>
            </w:r>
          </w:p>
        </w:tc>
        <w:tc>
          <w:tcPr>
            <w:tcW w:w="6378" w:type="dxa"/>
            <w:tcBorders>
              <w:top w:val="single" w:sz="4" w:space="0" w:color="auto"/>
              <w:left w:val="nil"/>
              <w:bottom w:val="single" w:sz="4" w:space="0" w:color="auto"/>
              <w:right w:val="single" w:sz="4" w:space="0" w:color="auto"/>
            </w:tcBorders>
          </w:tcPr>
          <w:p w:rsidR="00ED13B4" w:rsidRPr="00E97CA7" w:rsidRDefault="00421B0D" w:rsidP="006C2BCA">
            <w:pPr>
              <w:spacing w:before="0" w:after="60"/>
            </w:pPr>
            <w:r>
              <w:t xml:space="preserve">Decision on which recommendation to implement for Minor </w:t>
            </w:r>
            <w:r w:rsidR="00FC22FE">
              <w:t xml:space="preserve">ailments </w:t>
            </w:r>
            <w:r>
              <w:t xml:space="preserve">scheme </w:t>
            </w:r>
          </w:p>
        </w:tc>
      </w:tr>
      <w:tr w:rsidR="00ED13B4" w:rsidRPr="00E53C45" w:rsidTr="00B81FB6">
        <w:tc>
          <w:tcPr>
            <w:tcW w:w="3687" w:type="dxa"/>
            <w:tcBorders>
              <w:top w:val="single" w:sz="4" w:space="0" w:color="auto"/>
              <w:left w:val="single" w:sz="4" w:space="0" w:color="auto"/>
              <w:bottom w:val="single" w:sz="4" w:space="0" w:color="auto"/>
              <w:right w:val="nil"/>
            </w:tcBorders>
          </w:tcPr>
          <w:p w:rsidR="00ED13B4" w:rsidRDefault="00ED13B4" w:rsidP="00AF3F90">
            <w:pPr>
              <w:pStyle w:val="NHSCBTableText"/>
              <w:spacing w:before="0" w:after="60"/>
              <w:jc w:val="both"/>
              <w:rPr>
                <w:lang w:val="en-GB"/>
              </w:rPr>
            </w:pPr>
            <w:r>
              <w:rPr>
                <w:lang w:val="en-GB"/>
              </w:rPr>
              <w:t>Contact Details</w:t>
            </w:r>
          </w:p>
          <w:p w:rsidR="00ED13B4" w:rsidRDefault="00ED13B4" w:rsidP="00AF3F90">
            <w:pPr>
              <w:pStyle w:val="NHSCBTableText"/>
              <w:spacing w:before="0" w:after="60"/>
              <w:jc w:val="both"/>
            </w:pPr>
            <w:r>
              <w:rPr>
                <w:lang w:val="en-GB"/>
              </w:rPr>
              <w:t>(for further information and feedback)</w:t>
            </w:r>
          </w:p>
        </w:tc>
        <w:tc>
          <w:tcPr>
            <w:tcW w:w="6378" w:type="dxa"/>
            <w:tcBorders>
              <w:top w:val="single" w:sz="4" w:space="0" w:color="auto"/>
              <w:left w:val="nil"/>
              <w:bottom w:val="single" w:sz="4" w:space="0" w:color="auto"/>
              <w:right w:val="single" w:sz="4" w:space="0" w:color="auto"/>
            </w:tcBorders>
          </w:tcPr>
          <w:p w:rsidR="00ED13B4" w:rsidRPr="002045CE" w:rsidRDefault="0033336E" w:rsidP="00AF3F90">
            <w:pPr>
              <w:spacing w:before="0" w:after="60"/>
            </w:pPr>
            <w:r w:rsidRPr="00A24262">
              <w:rPr>
                <w:b/>
              </w:rPr>
              <w:t xml:space="preserve">Name &amp; </w:t>
            </w:r>
            <w:r w:rsidRPr="00A24262">
              <w:rPr>
                <w:b/>
                <w:lang w:val="en-US"/>
              </w:rPr>
              <w:t>Title</w:t>
            </w:r>
            <w:r w:rsidR="00320B1A">
              <w:rPr>
                <w:lang w:val="en-US"/>
              </w:rPr>
              <w:t xml:space="preserve">: </w:t>
            </w:r>
            <w:r w:rsidR="001C4F01">
              <w:rPr>
                <w:lang w:val="en-US"/>
              </w:rPr>
              <w:t>Karen Hiley</w:t>
            </w:r>
          </w:p>
          <w:p w:rsidR="00ED13B4" w:rsidRPr="002045CE" w:rsidRDefault="00ED13B4" w:rsidP="00B6730C">
            <w:pPr>
              <w:tabs>
                <w:tab w:val="left" w:pos="2078"/>
              </w:tabs>
              <w:spacing w:before="0" w:after="60"/>
            </w:pPr>
            <w:r w:rsidRPr="00A24262">
              <w:rPr>
                <w:b/>
              </w:rPr>
              <w:t>Tel</w:t>
            </w:r>
            <w:r>
              <w:t xml:space="preserve">: </w:t>
            </w:r>
            <w:r w:rsidR="00532BE2" w:rsidRPr="00532BE2">
              <w:t>07718192259</w:t>
            </w:r>
          </w:p>
          <w:p w:rsidR="00ED13B4" w:rsidRPr="00E53C45" w:rsidRDefault="00ED13B4" w:rsidP="006C2BCA">
            <w:pPr>
              <w:spacing w:before="0" w:after="60"/>
            </w:pPr>
            <w:r w:rsidRPr="00A24262">
              <w:rPr>
                <w:b/>
              </w:rPr>
              <w:t>E-mail</w:t>
            </w:r>
            <w:r>
              <w:t xml:space="preserve">: </w:t>
            </w:r>
            <w:r w:rsidR="001C4F01">
              <w:t>Karen.hiley@nhs.net</w:t>
            </w:r>
          </w:p>
        </w:tc>
      </w:tr>
      <w:tr w:rsidR="00ED13B4" w:rsidTr="00B81FB6">
        <w:tc>
          <w:tcPr>
            <w:tcW w:w="10065" w:type="dxa"/>
            <w:gridSpan w:val="2"/>
            <w:tcBorders>
              <w:top w:val="single" w:sz="4" w:space="0" w:color="auto"/>
              <w:left w:val="single" w:sz="4" w:space="0" w:color="auto"/>
              <w:bottom w:val="single" w:sz="4" w:space="0" w:color="auto"/>
              <w:right w:val="single" w:sz="4" w:space="0" w:color="auto"/>
            </w:tcBorders>
            <w:shd w:val="clear" w:color="auto" w:fill="D9D9D9"/>
          </w:tcPr>
          <w:p w:rsidR="00ED13B4" w:rsidRDefault="00ED13B4" w:rsidP="00AF3F90">
            <w:pPr>
              <w:pStyle w:val="NHSCBTableSideHeader"/>
              <w:spacing w:before="0" w:after="60"/>
            </w:pPr>
            <w:bookmarkStart w:id="1" w:name="_Toc440279174"/>
            <w:r>
              <w:t>Document Status</w:t>
            </w:r>
            <w:bookmarkEnd w:id="1"/>
          </w:p>
        </w:tc>
      </w:tr>
      <w:tr w:rsidR="00ED13B4" w:rsidRPr="00BB4824" w:rsidTr="00B81FB6">
        <w:tc>
          <w:tcPr>
            <w:tcW w:w="10065" w:type="dxa"/>
            <w:gridSpan w:val="2"/>
            <w:tcBorders>
              <w:top w:val="single" w:sz="4" w:space="0" w:color="auto"/>
              <w:left w:val="single" w:sz="4" w:space="0" w:color="auto"/>
              <w:bottom w:val="single" w:sz="4" w:space="0" w:color="auto"/>
              <w:right w:val="single" w:sz="4" w:space="0" w:color="auto"/>
            </w:tcBorders>
          </w:tcPr>
          <w:p w:rsidR="00ED13B4" w:rsidRDefault="00ED13B4" w:rsidP="00AF3F90">
            <w:pPr>
              <w:spacing w:before="0" w:after="60"/>
            </w:pPr>
            <w:r w:rsidRPr="00AC43C5">
              <w:t xml:space="preserve">This is a controlled document. </w:t>
            </w:r>
            <w:r w:rsidR="002045CE">
              <w:t xml:space="preserve"> </w:t>
            </w:r>
            <w:r w:rsidRPr="00AC43C5">
              <w:t>Whilst this document may be printed, the electronic version posted on the intranet is the controlled</w:t>
            </w:r>
            <w:r>
              <w:t xml:space="preserve"> copy.  Any printed copies of this</w:t>
            </w:r>
            <w:r w:rsidRPr="00AC43C5">
              <w:t xml:space="preserve"> document are not controlled.</w:t>
            </w:r>
          </w:p>
          <w:p w:rsidR="00ED13B4" w:rsidRPr="00BB4824" w:rsidRDefault="00ED13B4" w:rsidP="00AF3F90">
            <w:pPr>
              <w:spacing w:before="0" w:after="60"/>
            </w:pPr>
            <w:r>
              <w:t>As a controlled document, this document should not be saved onto local or network drives but should always be accessed from the intranet.</w:t>
            </w:r>
          </w:p>
        </w:tc>
      </w:tr>
    </w:tbl>
    <w:p w:rsidR="00ED13B4" w:rsidRDefault="00ED13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1031"/>
        <w:gridCol w:w="2666"/>
        <w:gridCol w:w="2138"/>
        <w:gridCol w:w="2124"/>
      </w:tblGrid>
      <w:tr w:rsidR="007C6E5C" w:rsidTr="00267E91">
        <w:tc>
          <w:tcPr>
            <w:tcW w:w="1077" w:type="dxa"/>
            <w:tcBorders>
              <w:top w:val="single" w:sz="4" w:space="0" w:color="auto"/>
              <w:left w:val="single" w:sz="4" w:space="0" w:color="auto"/>
              <w:bottom w:val="single" w:sz="4" w:space="0" w:color="auto"/>
              <w:right w:val="single" w:sz="4" w:space="0" w:color="auto"/>
            </w:tcBorders>
            <w:hideMark/>
          </w:tcPr>
          <w:p w:rsidR="007C6E5C" w:rsidRPr="007C6E5C" w:rsidRDefault="007C6E5C" w:rsidP="00267E91">
            <w:pPr>
              <w:spacing w:before="0" w:after="0"/>
              <w:rPr>
                <w:rFonts w:cs="Arial"/>
                <w:b/>
                <w:sz w:val="18"/>
                <w:szCs w:val="18"/>
              </w:rPr>
            </w:pPr>
            <w:r w:rsidRPr="007C6E5C">
              <w:rPr>
                <w:rFonts w:cs="Arial"/>
                <w:b/>
                <w:sz w:val="18"/>
                <w:szCs w:val="18"/>
              </w:rPr>
              <w:t>Version</w:t>
            </w:r>
          </w:p>
        </w:tc>
        <w:tc>
          <w:tcPr>
            <w:tcW w:w="1031" w:type="dxa"/>
            <w:tcBorders>
              <w:top w:val="single" w:sz="4" w:space="0" w:color="auto"/>
              <w:left w:val="single" w:sz="4" w:space="0" w:color="auto"/>
              <w:bottom w:val="single" w:sz="4" w:space="0" w:color="auto"/>
              <w:right w:val="single" w:sz="4" w:space="0" w:color="auto"/>
            </w:tcBorders>
            <w:hideMark/>
          </w:tcPr>
          <w:p w:rsidR="007C6E5C" w:rsidRPr="007C6E5C" w:rsidRDefault="007C6E5C" w:rsidP="00267E91">
            <w:pPr>
              <w:spacing w:before="0" w:after="0"/>
              <w:rPr>
                <w:rFonts w:cs="Arial"/>
                <w:b/>
                <w:sz w:val="18"/>
                <w:szCs w:val="18"/>
              </w:rPr>
            </w:pPr>
            <w:r w:rsidRPr="007C6E5C">
              <w:rPr>
                <w:rFonts w:cs="Arial"/>
                <w:b/>
                <w:sz w:val="18"/>
                <w:szCs w:val="18"/>
              </w:rPr>
              <w:t>Date</w:t>
            </w:r>
          </w:p>
        </w:tc>
        <w:tc>
          <w:tcPr>
            <w:tcW w:w="2666" w:type="dxa"/>
            <w:tcBorders>
              <w:top w:val="single" w:sz="4" w:space="0" w:color="auto"/>
              <w:left w:val="single" w:sz="4" w:space="0" w:color="auto"/>
              <w:bottom w:val="single" w:sz="4" w:space="0" w:color="auto"/>
              <w:right w:val="single" w:sz="4" w:space="0" w:color="auto"/>
            </w:tcBorders>
            <w:hideMark/>
          </w:tcPr>
          <w:p w:rsidR="007C6E5C" w:rsidRPr="007C6E5C" w:rsidRDefault="007C6E5C" w:rsidP="00267E91">
            <w:pPr>
              <w:spacing w:before="0" w:after="0"/>
              <w:rPr>
                <w:rFonts w:cs="Arial"/>
                <w:b/>
                <w:sz w:val="18"/>
                <w:szCs w:val="18"/>
              </w:rPr>
            </w:pPr>
            <w:r w:rsidRPr="007C6E5C">
              <w:rPr>
                <w:rFonts w:cs="Arial"/>
                <w:b/>
                <w:sz w:val="18"/>
                <w:szCs w:val="18"/>
              </w:rPr>
              <w:t xml:space="preserve">Summary </w:t>
            </w:r>
          </w:p>
        </w:tc>
        <w:tc>
          <w:tcPr>
            <w:tcW w:w="2138" w:type="dxa"/>
            <w:tcBorders>
              <w:top w:val="single" w:sz="4" w:space="0" w:color="auto"/>
              <w:left w:val="single" w:sz="4" w:space="0" w:color="auto"/>
              <w:bottom w:val="single" w:sz="4" w:space="0" w:color="auto"/>
              <w:right w:val="single" w:sz="4" w:space="0" w:color="auto"/>
            </w:tcBorders>
            <w:hideMark/>
          </w:tcPr>
          <w:p w:rsidR="007C6E5C" w:rsidRPr="007C6E5C" w:rsidRDefault="007C6E5C" w:rsidP="00267E91">
            <w:pPr>
              <w:spacing w:before="0" w:after="0"/>
              <w:rPr>
                <w:rFonts w:cs="Arial"/>
                <w:b/>
                <w:sz w:val="18"/>
                <w:szCs w:val="18"/>
              </w:rPr>
            </w:pPr>
            <w:r w:rsidRPr="007C6E5C">
              <w:rPr>
                <w:rFonts w:cs="Arial"/>
                <w:b/>
                <w:sz w:val="18"/>
                <w:szCs w:val="18"/>
              </w:rPr>
              <w:t>Owner’s Name</w:t>
            </w:r>
          </w:p>
        </w:tc>
        <w:tc>
          <w:tcPr>
            <w:tcW w:w="2124" w:type="dxa"/>
            <w:tcBorders>
              <w:top w:val="single" w:sz="4" w:space="0" w:color="auto"/>
              <w:left w:val="single" w:sz="4" w:space="0" w:color="auto"/>
              <w:bottom w:val="single" w:sz="4" w:space="0" w:color="auto"/>
              <w:right w:val="single" w:sz="4" w:space="0" w:color="auto"/>
            </w:tcBorders>
            <w:hideMark/>
          </w:tcPr>
          <w:p w:rsidR="007C6E5C" w:rsidRPr="007C6E5C" w:rsidRDefault="007C6E5C" w:rsidP="00267E91">
            <w:pPr>
              <w:spacing w:before="0" w:after="0"/>
              <w:rPr>
                <w:rFonts w:cs="Arial"/>
                <w:b/>
                <w:sz w:val="18"/>
                <w:szCs w:val="18"/>
              </w:rPr>
            </w:pPr>
            <w:r w:rsidRPr="007C6E5C">
              <w:rPr>
                <w:rFonts w:cs="Arial"/>
                <w:b/>
                <w:sz w:val="18"/>
                <w:szCs w:val="18"/>
              </w:rPr>
              <w:t>Approved</w:t>
            </w:r>
          </w:p>
        </w:tc>
      </w:tr>
      <w:tr w:rsidR="007C6E5C" w:rsidTr="00267E91">
        <w:tc>
          <w:tcPr>
            <w:tcW w:w="1077" w:type="dxa"/>
            <w:tcBorders>
              <w:top w:val="single" w:sz="4" w:space="0" w:color="auto"/>
              <w:left w:val="single" w:sz="4" w:space="0" w:color="auto"/>
              <w:bottom w:val="single" w:sz="4" w:space="0" w:color="auto"/>
              <w:right w:val="single" w:sz="4" w:space="0" w:color="auto"/>
            </w:tcBorders>
            <w:hideMark/>
          </w:tcPr>
          <w:p w:rsidR="007C6E5C" w:rsidRDefault="007C6E5C" w:rsidP="00267E91">
            <w:pPr>
              <w:spacing w:before="0" w:after="0"/>
              <w:rPr>
                <w:rFonts w:cs="Arial"/>
                <w:sz w:val="18"/>
                <w:szCs w:val="18"/>
              </w:rPr>
            </w:pPr>
            <w:r>
              <w:rPr>
                <w:rFonts w:cs="Arial"/>
                <w:sz w:val="18"/>
                <w:szCs w:val="18"/>
              </w:rPr>
              <w:t>1</w:t>
            </w:r>
          </w:p>
        </w:tc>
        <w:tc>
          <w:tcPr>
            <w:tcW w:w="1031"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666"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38"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24"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r>
      <w:tr w:rsidR="007C6E5C" w:rsidTr="00267E91">
        <w:tc>
          <w:tcPr>
            <w:tcW w:w="1077" w:type="dxa"/>
            <w:tcBorders>
              <w:top w:val="single" w:sz="4" w:space="0" w:color="auto"/>
              <w:left w:val="single" w:sz="4" w:space="0" w:color="auto"/>
              <w:bottom w:val="single" w:sz="4" w:space="0" w:color="auto"/>
              <w:right w:val="single" w:sz="4" w:space="0" w:color="auto"/>
            </w:tcBorders>
            <w:hideMark/>
          </w:tcPr>
          <w:p w:rsidR="007C6E5C" w:rsidRDefault="007C6E5C" w:rsidP="00267E91">
            <w:pPr>
              <w:spacing w:before="0" w:after="0"/>
              <w:rPr>
                <w:rFonts w:cs="Arial"/>
                <w:sz w:val="18"/>
                <w:szCs w:val="18"/>
              </w:rPr>
            </w:pPr>
            <w:r>
              <w:rPr>
                <w:rFonts w:cs="Arial"/>
                <w:sz w:val="18"/>
                <w:szCs w:val="18"/>
              </w:rPr>
              <w:t>2</w:t>
            </w:r>
          </w:p>
        </w:tc>
        <w:tc>
          <w:tcPr>
            <w:tcW w:w="1031"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666"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38"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24"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r>
      <w:tr w:rsidR="007C6E5C" w:rsidTr="00267E91">
        <w:tc>
          <w:tcPr>
            <w:tcW w:w="1077" w:type="dxa"/>
            <w:tcBorders>
              <w:top w:val="single" w:sz="4" w:space="0" w:color="auto"/>
              <w:left w:val="single" w:sz="4" w:space="0" w:color="auto"/>
              <w:bottom w:val="single" w:sz="4" w:space="0" w:color="auto"/>
              <w:right w:val="single" w:sz="4" w:space="0" w:color="auto"/>
            </w:tcBorders>
            <w:hideMark/>
          </w:tcPr>
          <w:p w:rsidR="007C6E5C" w:rsidRDefault="007C6E5C" w:rsidP="00267E91">
            <w:pPr>
              <w:spacing w:before="0" w:after="0"/>
              <w:rPr>
                <w:rFonts w:cs="Arial"/>
                <w:sz w:val="18"/>
                <w:szCs w:val="18"/>
              </w:rPr>
            </w:pPr>
            <w:r>
              <w:rPr>
                <w:rFonts w:cs="Arial"/>
                <w:sz w:val="18"/>
                <w:szCs w:val="18"/>
              </w:rPr>
              <w:t>3</w:t>
            </w:r>
          </w:p>
        </w:tc>
        <w:tc>
          <w:tcPr>
            <w:tcW w:w="1031"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666"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38"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24"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r>
      <w:tr w:rsidR="007C6E5C" w:rsidTr="00267E91">
        <w:tc>
          <w:tcPr>
            <w:tcW w:w="1077"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1031"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666"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38"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24"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r>
      <w:tr w:rsidR="007C6E5C" w:rsidTr="00267E91">
        <w:tc>
          <w:tcPr>
            <w:tcW w:w="1077"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1031"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666"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38"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c>
          <w:tcPr>
            <w:tcW w:w="2124" w:type="dxa"/>
            <w:tcBorders>
              <w:top w:val="single" w:sz="4" w:space="0" w:color="auto"/>
              <w:left w:val="single" w:sz="4" w:space="0" w:color="auto"/>
              <w:bottom w:val="single" w:sz="4" w:space="0" w:color="auto"/>
              <w:right w:val="single" w:sz="4" w:space="0" w:color="auto"/>
            </w:tcBorders>
          </w:tcPr>
          <w:p w:rsidR="007C6E5C" w:rsidRDefault="007C6E5C" w:rsidP="00267E91">
            <w:pPr>
              <w:spacing w:before="0" w:after="0"/>
              <w:rPr>
                <w:rFonts w:cs="Arial"/>
                <w:sz w:val="18"/>
                <w:szCs w:val="18"/>
              </w:rPr>
            </w:pPr>
          </w:p>
        </w:tc>
      </w:tr>
    </w:tbl>
    <w:p w:rsidR="002E48FF" w:rsidRDefault="002E48FF">
      <w:pPr>
        <w:sectPr w:rsidR="002E48FF" w:rsidSect="002E48FF">
          <w:footerReference w:type="default" r:id="rId17"/>
          <w:pgSz w:w="11906" w:h="16838"/>
          <w:pgMar w:top="1440" w:right="1440" w:bottom="1440" w:left="1440" w:header="708" w:footer="708" w:gutter="0"/>
          <w:cols w:space="708"/>
          <w:docGrid w:linePitch="360"/>
        </w:sectPr>
      </w:pPr>
    </w:p>
    <w:sdt>
      <w:sdtPr>
        <w:rPr>
          <w:rFonts w:ascii="Arial" w:eastAsiaTheme="minorHAnsi" w:hAnsi="Arial" w:cstheme="minorBidi"/>
          <w:b w:val="0"/>
          <w:bCs w:val="0"/>
          <w:noProof/>
          <w:color w:val="auto"/>
          <w:sz w:val="24"/>
          <w:szCs w:val="22"/>
          <w:lang w:val="en-GB" w:eastAsia="en-US"/>
        </w:rPr>
        <w:id w:val="855085042"/>
        <w:docPartObj>
          <w:docPartGallery w:val="Table of Contents"/>
          <w:docPartUnique/>
        </w:docPartObj>
      </w:sdtPr>
      <w:sdtEndPr>
        <w:rPr>
          <w:rFonts w:eastAsia="MS Mincho" w:cs="Arial"/>
          <w:szCs w:val="20"/>
          <w:lang w:val="en-US" w:eastAsia="ja-JP"/>
        </w:rPr>
      </w:sdtEndPr>
      <w:sdtContent>
        <w:p w:rsidR="00C72B8E" w:rsidRPr="00C72B8E" w:rsidRDefault="00C72B8E">
          <w:pPr>
            <w:pStyle w:val="TOCHeading"/>
            <w:rPr>
              <w:rFonts w:ascii="Arial" w:hAnsi="Arial" w:cs="Arial"/>
            </w:rPr>
          </w:pPr>
          <w:r w:rsidRPr="00C72B8E">
            <w:rPr>
              <w:rFonts w:ascii="Arial" w:hAnsi="Arial" w:cs="Arial"/>
            </w:rPr>
            <w:t>Table of Contents</w:t>
          </w:r>
        </w:p>
        <w:p w:rsidR="00FC22FE" w:rsidRDefault="00C72B8E">
          <w:pPr>
            <w:pStyle w:val="TOC1"/>
            <w:rPr>
              <w:rFonts w:asciiTheme="minorHAnsi" w:eastAsiaTheme="minorEastAsia" w:hAnsiTheme="minorHAnsi" w:cstheme="minorBidi"/>
              <w:sz w:val="22"/>
              <w:szCs w:val="22"/>
              <w:lang w:eastAsia="en-GB"/>
            </w:rPr>
          </w:pPr>
          <w:r>
            <w:rPr>
              <w:rFonts w:eastAsia="MS Mincho"/>
              <w:lang w:val="en-US" w:eastAsia="ja-JP"/>
            </w:rPr>
            <w:fldChar w:fldCharType="begin"/>
          </w:r>
          <w:r>
            <w:instrText xml:space="preserve"> TOC \o "1-2" \h \z \u </w:instrText>
          </w:r>
          <w:r>
            <w:rPr>
              <w:rFonts w:eastAsia="MS Mincho"/>
              <w:lang w:val="en-US" w:eastAsia="ja-JP"/>
            </w:rPr>
            <w:fldChar w:fldCharType="separate"/>
          </w:r>
          <w:hyperlink w:anchor="_Toc57031737" w:history="1">
            <w:r w:rsidR="00FC22FE" w:rsidRPr="001C69FE">
              <w:rPr>
                <w:rStyle w:val="Hyperlink"/>
              </w:rPr>
              <w:t>Document Summary</w:t>
            </w:r>
            <w:r w:rsidR="00FC22FE">
              <w:rPr>
                <w:webHidden/>
              </w:rPr>
              <w:tab/>
            </w:r>
            <w:r w:rsidR="00FC22FE">
              <w:rPr>
                <w:webHidden/>
              </w:rPr>
              <w:fldChar w:fldCharType="begin"/>
            </w:r>
            <w:r w:rsidR="00FC22FE">
              <w:rPr>
                <w:webHidden/>
              </w:rPr>
              <w:instrText xml:space="preserve"> PAGEREF _Toc57031737 \h </w:instrText>
            </w:r>
            <w:r w:rsidR="00FC22FE">
              <w:rPr>
                <w:webHidden/>
              </w:rPr>
            </w:r>
            <w:r w:rsidR="00FC22FE">
              <w:rPr>
                <w:webHidden/>
              </w:rPr>
              <w:fldChar w:fldCharType="separate"/>
            </w:r>
            <w:r w:rsidR="00FC22FE">
              <w:rPr>
                <w:webHidden/>
              </w:rPr>
              <w:t>2</w:t>
            </w:r>
            <w:r w:rsidR="00FC22FE">
              <w:rPr>
                <w:webHidden/>
              </w:rPr>
              <w:fldChar w:fldCharType="end"/>
            </w:r>
          </w:hyperlink>
        </w:p>
        <w:p w:rsidR="00FC22FE" w:rsidRDefault="00D3530F">
          <w:pPr>
            <w:pStyle w:val="TOC1"/>
            <w:tabs>
              <w:tab w:val="left" w:pos="1794"/>
            </w:tabs>
            <w:rPr>
              <w:rFonts w:asciiTheme="minorHAnsi" w:eastAsiaTheme="minorEastAsia" w:hAnsiTheme="minorHAnsi" w:cstheme="minorBidi"/>
              <w:sz w:val="22"/>
              <w:szCs w:val="22"/>
              <w:lang w:eastAsia="en-GB"/>
            </w:rPr>
          </w:pPr>
          <w:hyperlink w:anchor="_Toc57031738" w:history="1">
            <w:r w:rsidR="00FC22FE" w:rsidRPr="001C69FE">
              <w:rPr>
                <w:rStyle w:val="Hyperlink"/>
              </w:rPr>
              <w:t>Title of Report:</w:t>
            </w:r>
            <w:r w:rsidR="00FC22FE">
              <w:rPr>
                <w:rFonts w:asciiTheme="minorHAnsi" w:eastAsiaTheme="minorEastAsia" w:hAnsiTheme="minorHAnsi" w:cstheme="minorBidi"/>
                <w:sz w:val="22"/>
                <w:szCs w:val="22"/>
                <w:lang w:eastAsia="en-GB"/>
              </w:rPr>
              <w:tab/>
            </w:r>
            <w:r w:rsidR="00FC22FE" w:rsidRPr="001C69FE">
              <w:rPr>
                <w:rStyle w:val="Hyperlink"/>
              </w:rPr>
              <w:t>Minor Ailments CCG recommendation report</w:t>
            </w:r>
            <w:r w:rsidR="00FC22FE">
              <w:rPr>
                <w:webHidden/>
              </w:rPr>
              <w:tab/>
            </w:r>
            <w:r w:rsidR="00FC22FE">
              <w:rPr>
                <w:webHidden/>
              </w:rPr>
              <w:fldChar w:fldCharType="begin"/>
            </w:r>
            <w:r w:rsidR="00FC22FE">
              <w:rPr>
                <w:webHidden/>
              </w:rPr>
              <w:instrText xml:space="preserve"> PAGEREF _Toc57031738 \h </w:instrText>
            </w:r>
            <w:r w:rsidR="00FC22FE">
              <w:rPr>
                <w:webHidden/>
              </w:rPr>
            </w:r>
            <w:r w:rsidR="00FC22FE">
              <w:rPr>
                <w:webHidden/>
              </w:rPr>
              <w:fldChar w:fldCharType="separate"/>
            </w:r>
            <w:r w:rsidR="00FC22FE">
              <w:rPr>
                <w:webHidden/>
              </w:rPr>
              <w:t>4</w:t>
            </w:r>
            <w:r w:rsidR="00FC22FE">
              <w:rPr>
                <w:webHidden/>
              </w:rPr>
              <w:fldChar w:fldCharType="end"/>
            </w:r>
          </w:hyperlink>
        </w:p>
        <w:p w:rsidR="00FC22FE" w:rsidRDefault="00D3530F">
          <w:pPr>
            <w:pStyle w:val="TOC1"/>
            <w:rPr>
              <w:rFonts w:asciiTheme="minorHAnsi" w:eastAsiaTheme="minorEastAsia" w:hAnsiTheme="minorHAnsi" w:cstheme="minorBidi"/>
              <w:sz w:val="22"/>
              <w:szCs w:val="22"/>
              <w:lang w:eastAsia="en-GB"/>
            </w:rPr>
          </w:pPr>
          <w:hyperlink w:anchor="_Toc57031739" w:history="1">
            <w:r w:rsidR="00FC22FE" w:rsidRPr="001C69FE">
              <w:rPr>
                <w:rStyle w:val="Hyperlink"/>
              </w:rPr>
              <w:t>1.</w:t>
            </w:r>
            <w:r w:rsidR="00FC22FE">
              <w:rPr>
                <w:rFonts w:asciiTheme="minorHAnsi" w:eastAsiaTheme="minorEastAsia" w:hAnsiTheme="minorHAnsi" w:cstheme="minorBidi"/>
                <w:sz w:val="22"/>
                <w:szCs w:val="22"/>
                <w:lang w:eastAsia="en-GB"/>
              </w:rPr>
              <w:tab/>
            </w:r>
            <w:r w:rsidR="00FC22FE" w:rsidRPr="001C69FE">
              <w:rPr>
                <w:rStyle w:val="Hyperlink"/>
              </w:rPr>
              <w:t>Purpose of the report</w:t>
            </w:r>
            <w:r w:rsidR="00FC22FE">
              <w:rPr>
                <w:webHidden/>
              </w:rPr>
              <w:tab/>
            </w:r>
            <w:r w:rsidR="00FC22FE">
              <w:rPr>
                <w:webHidden/>
              </w:rPr>
              <w:fldChar w:fldCharType="begin"/>
            </w:r>
            <w:r w:rsidR="00FC22FE">
              <w:rPr>
                <w:webHidden/>
              </w:rPr>
              <w:instrText xml:space="preserve"> PAGEREF _Toc57031739 \h </w:instrText>
            </w:r>
            <w:r w:rsidR="00FC22FE">
              <w:rPr>
                <w:webHidden/>
              </w:rPr>
            </w:r>
            <w:r w:rsidR="00FC22FE">
              <w:rPr>
                <w:webHidden/>
              </w:rPr>
              <w:fldChar w:fldCharType="separate"/>
            </w:r>
            <w:r w:rsidR="00FC22FE">
              <w:rPr>
                <w:webHidden/>
              </w:rPr>
              <w:t>4</w:t>
            </w:r>
            <w:r w:rsidR="00FC22FE">
              <w:rPr>
                <w:webHidden/>
              </w:rPr>
              <w:fldChar w:fldCharType="end"/>
            </w:r>
          </w:hyperlink>
        </w:p>
        <w:p w:rsidR="00FC22FE" w:rsidRDefault="00D3530F">
          <w:pPr>
            <w:pStyle w:val="TOC2"/>
            <w:rPr>
              <w:rFonts w:asciiTheme="minorHAnsi" w:eastAsiaTheme="minorEastAsia" w:hAnsiTheme="minorHAnsi" w:cstheme="minorBidi"/>
              <w:sz w:val="22"/>
              <w:szCs w:val="22"/>
              <w:lang w:val="en-GB" w:eastAsia="en-GB"/>
            </w:rPr>
          </w:pPr>
          <w:hyperlink w:anchor="_Toc57031740" w:history="1">
            <w:r w:rsidR="00FC22FE" w:rsidRPr="001C69FE">
              <w:rPr>
                <w:rStyle w:val="Hyperlink"/>
                <w:rFonts w:eastAsia="Times New Roman"/>
              </w:rPr>
              <w:t>1.1.</w:t>
            </w:r>
            <w:r w:rsidR="00FC22FE">
              <w:rPr>
                <w:rFonts w:asciiTheme="minorHAnsi" w:eastAsiaTheme="minorEastAsia" w:hAnsiTheme="minorHAnsi" w:cstheme="minorBidi"/>
                <w:sz w:val="22"/>
                <w:szCs w:val="22"/>
                <w:lang w:val="en-GB" w:eastAsia="en-GB"/>
              </w:rPr>
              <w:tab/>
            </w:r>
            <w:r w:rsidR="00FC22FE" w:rsidRPr="001C69FE">
              <w:rPr>
                <w:rStyle w:val="Hyperlink"/>
                <w:rFonts w:eastAsia="Times New Roman"/>
              </w:rPr>
              <w:t>Background</w:t>
            </w:r>
            <w:r w:rsidR="00FC22FE">
              <w:rPr>
                <w:webHidden/>
              </w:rPr>
              <w:tab/>
            </w:r>
            <w:r w:rsidR="00FC22FE">
              <w:rPr>
                <w:webHidden/>
              </w:rPr>
              <w:fldChar w:fldCharType="begin"/>
            </w:r>
            <w:r w:rsidR="00FC22FE">
              <w:rPr>
                <w:webHidden/>
              </w:rPr>
              <w:instrText xml:space="preserve"> PAGEREF _Toc57031740 \h </w:instrText>
            </w:r>
            <w:r w:rsidR="00FC22FE">
              <w:rPr>
                <w:webHidden/>
              </w:rPr>
            </w:r>
            <w:r w:rsidR="00FC22FE">
              <w:rPr>
                <w:webHidden/>
              </w:rPr>
              <w:fldChar w:fldCharType="separate"/>
            </w:r>
            <w:r w:rsidR="00FC22FE">
              <w:rPr>
                <w:webHidden/>
              </w:rPr>
              <w:t>4</w:t>
            </w:r>
            <w:r w:rsidR="00FC22FE">
              <w:rPr>
                <w:webHidden/>
              </w:rPr>
              <w:fldChar w:fldCharType="end"/>
            </w:r>
          </w:hyperlink>
        </w:p>
        <w:p w:rsidR="00FC22FE" w:rsidRDefault="00D3530F">
          <w:pPr>
            <w:pStyle w:val="TOC2"/>
            <w:rPr>
              <w:rFonts w:asciiTheme="minorHAnsi" w:eastAsiaTheme="minorEastAsia" w:hAnsiTheme="minorHAnsi" w:cstheme="minorBidi"/>
              <w:sz w:val="22"/>
              <w:szCs w:val="22"/>
              <w:lang w:val="en-GB" w:eastAsia="en-GB"/>
            </w:rPr>
          </w:pPr>
          <w:hyperlink w:anchor="_Toc57031741" w:history="1">
            <w:r w:rsidR="00FC22FE" w:rsidRPr="001C69FE">
              <w:rPr>
                <w:rStyle w:val="Hyperlink"/>
                <w:rFonts w:eastAsia="Times New Roman"/>
              </w:rPr>
              <w:t>1.2.</w:t>
            </w:r>
            <w:r w:rsidR="00FC22FE">
              <w:rPr>
                <w:rFonts w:asciiTheme="minorHAnsi" w:eastAsiaTheme="minorEastAsia" w:hAnsiTheme="minorHAnsi" w:cstheme="minorBidi"/>
                <w:sz w:val="22"/>
                <w:szCs w:val="22"/>
                <w:lang w:val="en-GB" w:eastAsia="en-GB"/>
              </w:rPr>
              <w:tab/>
            </w:r>
            <w:r w:rsidR="00FC22FE" w:rsidRPr="001C69FE">
              <w:rPr>
                <w:rStyle w:val="Hyperlink"/>
                <w:rFonts w:eastAsia="Times New Roman" w:cs="Times New Roman"/>
              </w:rPr>
              <w:t>Objectives and scope of the report</w:t>
            </w:r>
            <w:r w:rsidR="00FC22FE">
              <w:rPr>
                <w:webHidden/>
              </w:rPr>
              <w:tab/>
            </w:r>
            <w:r w:rsidR="00FC22FE">
              <w:rPr>
                <w:webHidden/>
              </w:rPr>
              <w:fldChar w:fldCharType="begin"/>
            </w:r>
            <w:r w:rsidR="00FC22FE">
              <w:rPr>
                <w:webHidden/>
              </w:rPr>
              <w:instrText xml:space="preserve"> PAGEREF _Toc57031741 \h </w:instrText>
            </w:r>
            <w:r w:rsidR="00FC22FE">
              <w:rPr>
                <w:webHidden/>
              </w:rPr>
            </w:r>
            <w:r w:rsidR="00FC22FE">
              <w:rPr>
                <w:webHidden/>
              </w:rPr>
              <w:fldChar w:fldCharType="separate"/>
            </w:r>
            <w:r w:rsidR="00FC22FE">
              <w:rPr>
                <w:webHidden/>
              </w:rPr>
              <w:t>4</w:t>
            </w:r>
            <w:r w:rsidR="00FC22FE">
              <w:rPr>
                <w:webHidden/>
              </w:rPr>
              <w:fldChar w:fldCharType="end"/>
            </w:r>
          </w:hyperlink>
        </w:p>
        <w:p w:rsidR="00FC22FE" w:rsidRDefault="00D3530F">
          <w:pPr>
            <w:pStyle w:val="TOC2"/>
            <w:rPr>
              <w:rFonts w:asciiTheme="minorHAnsi" w:eastAsiaTheme="minorEastAsia" w:hAnsiTheme="minorHAnsi" w:cstheme="minorBidi"/>
              <w:sz w:val="22"/>
              <w:szCs w:val="22"/>
              <w:lang w:val="en-GB" w:eastAsia="en-GB"/>
            </w:rPr>
          </w:pPr>
          <w:hyperlink w:anchor="_Toc57031742" w:history="1">
            <w:r w:rsidR="00FC22FE" w:rsidRPr="001C69FE">
              <w:rPr>
                <w:rStyle w:val="Hyperlink"/>
                <w:rFonts w:eastAsia="Times New Roman"/>
              </w:rPr>
              <w:t>1.3.</w:t>
            </w:r>
            <w:r w:rsidR="00FC22FE">
              <w:rPr>
                <w:rFonts w:asciiTheme="minorHAnsi" w:eastAsiaTheme="minorEastAsia" w:hAnsiTheme="minorHAnsi" w:cstheme="minorBidi"/>
                <w:sz w:val="22"/>
                <w:szCs w:val="22"/>
                <w:lang w:val="en-GB" w:eastAsia="en-GB"/>
              </w:rPr>
              <w:tab/>
            </w:r>
            <w:r w:rsidR="00FC22FE" w:rsidRPr="001C69FE">
              <w:rPr>
                <w:rStyle w:val="Hyperlink"/>
                <w:rFonts w:eastAsia="Times New Roman" w:cs="Times New Roman"/>
              </w:rPr>
              <w:t>Key points</w:t>
            </w:r>
            <w:r w:rsidR="00FC22FE">
              <w:rPr>
                <w:webHidden/>
              </w:rPr>
              <w:tab/>
            </w:r>
            <w:r w:rsidR="00FC22FE">
              <w:rPr>
                <w:webHidden/>
              </w:rPr>
              <w:fldChar w:fldCharType="begin"/>
            </w:r>
            <w:r w:rsidR="00FC22FE">
              <w:rPr>
                <w:webHidden/>
              </w:rPr>
              <w:instrText xml:space="preserve"> PAGEREF _Toc57031742 \h </w:instrText>
            </w:r>
            <w:r w:rsidR="00FC22FE">
              <w:rPr>
                <w:webHidden/>
              </w:rPr>
            </w:r>
            <w:r w:rsidR="00FC22FE">
              <w:rPr>
                <w:webHidden/>
              </w:rPr>
              <w:fldChar w:fldCharType="separate"/>
            </w:r>
            <w:r w:rsidR="00FC22FE">
              <w:rPr>
                <w:webHidden/>
              </w:rPr>
              <w:t>4</w:t>
            </w:r>
            <w:r w:rsidR="00FC22FE">
              <w:rPr>
                <w:webHidden/>
              </w:rPr>
              <w:fldChar w:fldCharType="end"/>
            </w:r>
          </w:hyperlink>
        </w:p>
        <w:p w:rsidR="00FC22FE" w:rsidRDefault="00D3530F">
          <w:pPr>
            <w:pStyle w:val="TOC2"/>
            <w:rPr>
              <w:rFonts w:asciiTheme="minorHAnsi" w:eastAsiaTheme="minorEastAsia" w:hAnsiTheme="minorHAnsi" w:cstheme="minorBidi"/>
              <w:sz w:val="22"/>
              <w:szCs w:val="22"/>
              <w:lang w:val="en-GB" w:eastAsia="en-GB"/>
            </w:rPr>
          </w:pPr>
          <w:hyperlink w:anchor="_Toc57031743" w:history="1">
            <w:r w:rsidR="00FC22FE" w:rsidRPr="001C69FE">
              <w:rPr>
                <w:rStyle w:val="Hyperlink"/>
                <w:rFonts w:eastAsia="Times New Roman"/>
              </w:rPr>
              <w:t>1.4.</w:t>
            </w:r>
            <w:r w:rsidR="00FC22FE">
              <w:rPr>
                <w:rFonts w:asciiTheme="minorHAnsi" w:eastAsiaTheme="minorEastAsia" w:hAnsiTheme="minorHAnsi" w:cstheme="minorBidi"/>
                <w:sz w:val="22"/>
                <w:szCs w:val="22"/>
                <w:lang w:val="en-GB" w:eastAsia="en-GB"/>
              </w:rPr>
              <w:tab/>
            </w:r>
            <w:r w:rsidR="00FC22FE" w:rsidRPr="001C69FE">
              <w:rPr>
                <w:rStyle w:val="Hyperlink"/>
                <w:rFonts w:eastAsia="Times New Roman" w:cs="Times New Roman"/>
              </w:rPr>
              <w:t>Target Audience</w:t>
            </w:r>
            <w:r w:rsidR="00FC22FE">
              <w:rPr>
                <w:webHidden/>
              </w:rPr>
              <w:tab/>
            </w:r>
            <w:r w:rsidR="00FC22FE">
              <w:rPr>
                <w:webHidden/>
              </w:rPr>
              <w:fldChar w:fldCharType="begin"/>
            </w:r>
            <w:r w:rsidR="00FC22FE">
              <w:rPr>
                <w:webHidden/>
              </w:rPr>
              <w:instrText xml:space="preserve"> PAGEREF _Toc57031743 \h </w:instrText>
            </w:r>
            <w:r w:rsidR="00FC22FE">
              <w:rPr>
                <w:webHidden/>
              </w:rPr>
            </w:r>
            <w:r w:rsidR="00FC22FE">
              <w:rPr>
                <w:webHidden/>
              </w:rPr>
              <w:fldChar w:fldCharType="separate"/>
            </w:r>
            <w:r w:rsidR="00FC22FE">
              <w:rPr>
                <w:webHidden/>
              </w:rPr>
              <w:t>4</w:t>
            </w:r>
            <w:r w:rsidR="00FC22FE">
              <w:rPr>
                <w:webHidden/>
              </w:rPr>
              <w:fldChar w:fldCharType="end"/>
            </w:r>
          </w:hyperlink>
        </w:p>
        <w:p w:rsidR="00FC22FE" w:rsidRDefault="00D3530F">
          <w:pPr>
            <w:pStyle w:val="TOC1"/>
            <w:rPr>
              <w:rFonts w:asciiTheme="minorHAnsi" w:eastAsiaTheme="minorEastAsia" w:hAnsiTheme="minorHAnsi" w:cstheme="minorBidi"/>
              <w:sz w:val="22"/>
              <w:szCs w:val="22"/>
              <w:lang w:eastAsia="en-GB"/>
            </w:rPr>
          </w:pPr>
          <w:hyperlink w:anchor="_Toc57031744" w:history="1">
            <w:r w:rsidR="00FC22FE" w:rsidRPr="001C69FE">
              <w:rPr>
                <w:rStyle w:val="Hyperlink"/>
              </w:rPr>
              <w:t>2.</w:t>
            </w:r>
            <w:r w:rsidR="00FC22FE">
              <w:rPr>
                <w:rFonts w:asciiTheme="minorHAnsi" w:eastAsiaTheme="minorEastAsia" w:hAnsiTheme="minorHAnsi" w:cstheme="minorBidi"/>
                <w:sz w:val="22"/>
                <w:szCs w:val="22"/>
                <w:lang w:eastAsia="en-GB"/>
              </w:rPr>
              <w:tab/>
            </w:r>
            <w:r w:rsidR="00FC22FE" w:rsidRPr="001C69FE">
              <w:rPr>
                <w:rStyle w:val="Hyperlink"/>
                <w:rFonts w:cs="Times New Roman"/>
              </w:rPr>
              <w:t>Introduction</w:t>
            </w:r>
            <w:r w:rsidR="00FC22FE">
              <w:rPr>
                <w:webHidden/>
              </w:rPr>
              <w:tab/>
            </w:r>
            <w:r w:rsidR="00FC22FE">
              <w:rPr>
                <w:webHidden/>
              </w:rPr>
              <w:fldChar w:fldCharType="begin"/>
            </w:r>
            <w:r w:rsidR="00FC22FE">
              <w:rPr>
                <w:webHidden/>
              </w:rPr>
              <w:instrText xml:space="preserve"> PAGEREF _Toc57031744 \h </w:instrText>
            </w:r>
            <w:r w:rsidR="00FC22FE">
              <w:rPr>
                <w:webHidden/>
              </w:rPr>
            </w:r>
            <w:r w:rsidR="00FC22FE">
              <w:rPr>
                <w:webHidden/>
              </w:rPr>
              <w:fldChar w:fldCharType="separate"/>
            </w:r>
            <w:r w:rsidR="00FC22FE">
              <w:rPr>
                <w:webHidden/>
              </w:rPr>
              <w:t>4</w:t>
            </w:r>
            <w:r w:rsidR="00FC22FE">
              <w:rPr>
                <w:webHidden/>
              </w:rPr>
              <w:fldChar w:fldCharType="end"/>
            </w:r>
          </w:hyperlink>
        </w:p>
        <w:p w:rsidR="00FC22FE" w:rsidRDefault="00D3530F">
          <w:pPr>
            <w:pStyle w:val="TOC2"/>
            <w:rPr>
              <w:rFonts w:asciiTheme="minorHAnsi" w:eastAsiaTheme="minorEastAsia" w:hAnsiTheme="minorHAnsi" w:cstheme="minorBidi"/>
              <w:sz w:val="22"/>
              <w:szCs w:val="22"/>
              <w:lang w:val="en-GB" w:eastAsia="en-GB"/>
            </w:rPr>
          </w:pPr>
          <w:hyperlink w:anchor="_Toc57031745" w:history="1">
            <w:r w:rsidR="00FC22FE" w:rsidRPr="001C69FE">
              <w:rPr>
                <w:rStyle w:val="Hyperlink"/>
                <w:rFonts w:eastAsia="Times New Roman"/>
              </w:rPr>
              <w:t>3. Options</w:t>
            </w:r>
            <w:r w:rsidR="00FC22FE">
              <w:rPr>
                <w:webHidden/>
              </w:rPr>
              <w:tab/>
            </w:r>
            <w:r w:rsidR="00FC22FE">
              <w:rPr>
                <w:webHidden/>
              </w:rPr>
              <w:fldChar w:fldCharType="begin"/>
            </w:r>
            <w:r w:rsidR="00FC22FE">
              <w:rPr>
                <w:webHidden/>
              </w:rPr>
              <w:instrText xml:space="preserve"> PAGEREF _Toc57031745 \h </w:instrText>
            </w:r>
            <w:r w:rsidR="00FC22FE">
              <w:rPr>
                <w:webHidden/>
              </w:rPr>
            </w:r>
            <w:r w:rsidR="00FC22FE">
              <w:rPr>
                <w:webHidden/>
              </w:rPr>
              <w:fldChar w:fldCharType="separate"/>
            </w:r>
            <w:r w:rsidR="00FC22FE">
              <w:rPr>
                <w:webHidden/>
              </w:rPr>
              <w:t>10</w:t>
            </w:r>
            <w:r w:rsidR="00FC22FE">
              <w:rPr>
                <w:webHidden/>
              </w:rPr>
              <w:fldChar w:fldCharType="end"/>
            </w:r>
          </w:hyperlink>
        </w:p>
        <w:p w:rsidR="00FC22FE" w:rsidRDefault="00D3530F">
          <w:pPr>
            <w:pStyle w:val="TOC2"/>
            <w:rPr>
              <w:rFonts w:asciiTheme="minorHAnsi" w:eastAsiaTheme="minorEastAsia" w:hAnsiTheme="minorHAnsi" w:cstheme="minorBidi"/>
              <w:sz w:val="22"/>
              <w:szCs w:val="22"/>
              <w:lang w:val="en-GB" w:eastAsia="en-GB"/>
            </w:rPr>
          </w:pPr>
          <w:hyperlink w:anchor="_Toc57031746" w:history="1">
            <w:r w:rsidR="00FC22FE" w:rsidRPr="001C69FE">
              <w:rPr>
                <w:rStyle w:val="Hyperlink"/>
              </w:rPr>
              <w:t>3.1 Review options</w:t>
            </w:r>
            <w:r w:rsidR="00FC22FE">
              <w:rPr>
                <w:webHidden/>
              </w:rPr>
              <w:tab/>
            </w:r>
            <w:r w:rsidR="00FC22FE">
              <w:rPr>
                <w:webHidden/>
              </w:rPr>
              <w:fldChar w:fldCharType="begin"/>
            </w:r>
            <w:r w:rsidR="00FC22FE">
              <w:rPr>
                <w:webHidden/>
              </w:rPr>
              <w:instrText xml:space="preserve"> PAGEREF _Toc57031746 \h </w:instrText>
            </w:r>
            <w:r w:rsidR="00FC22FE">
              <w:rPr>
                <w:webHidden/>
              </w:rPr>
            </w:r>
            <w:r w:rsidR="00FC22FE">
              <w:rPr>
                <w:webHidden/>
              </w:rPr>
              <w:fldChar w:fldCharType="separate"/>
            </w:r>
            <w:r w:rsidR="00FC22FE">
              <w:rPr>
                <w:webHidden/>
              </w:rPr>
              <w:t>10</w:t>
            </w:r>
            <w:r w:rsidR="00FC22FE">
              <w:rPr>
                <w:webHidden/>
              </w:rPr>
              <w:fldChar w:fldCharType="end"/>
            </w:r>
          </w:hyperlink>
        </w:p>
        <w:p w:rsidR="00726C6D" w:rsidRPr="00FC22FE" w:rsidRDefault="00D3530F" w:rsidP="00FC22FE">
          <w:pPr>
            <w:pStyle w:val="TOC2"/>
            <w:rPr>
              <w:rFonts w:asciiTheme="minorHAnsi" w:eastAsiaTheme="minorEastAsia" w:hAnsiTheme="minorHAnsi" w:cstheme="minorBidi"/>
              <w:sz w:val="22"/>
              <w:szCs w:val="22"/>
              <w:lang w:val="en-GB" w:eastAsia="en-GB"/>
            </w:rPr>
          </w:pPr>
          <w:hyperlink w:anchor="_Toc57031747" w:history="1">
            <w:r w:rsidR="00FC22FE" w:rsidRPr="001C69FE">
              <w:rPr>
                <w:rStyle w:val="Hyperlink"/>
                <w:rFonts w:eastAsia="Times New Roman"/>
              </w:rPr>
              <w:t>Recommendation</w:t>
            </w:r>
            <w:r w:rsidR="00FC22FE">
              <w:rPr>
                <w:webHidden/>
              </w:rPr>
              <w:tab/>
            </w:r>
            <w:r w:rsidR="00FC22FE">
              <w:rPr>
                <w:webHidden/>
              </w:rPr>
              <w:fldChar w:fldCharType="begin"/>
            </w:r>
            <w:r w:rsidR="00FC22FE">
              <w:rPr>
                <w:webHidden/>
              </w:rPr>
              <w:instrText xml:space="preserve"> PAGEREF _Toc57031747 \h </w:instrText>
            </w:r>
            <w:r w:rsidR="00FC22FE">
              <w:rPr>
                <w:webHidden/>
              </w:rPr>
            </w:r>
            <w:r w:rsidR="00FC22FE">
              <w:rPr>
                <w:webHidden/>
              </w:rPr>
              <w:fldChar w:fldCharType="separate"/>
            </w:r>
            <w:r w:rsidR="00FC22FE">
              <w:rPr>
                <w:webHidden/>
              </w:rPr>
              <w:t>13</w:t>
            </w:r>
            <w:r w:rsidR="00FC22FE">
              <w:rPr>
                <w:webHidden/>
              </w:rPr>
              <w:fldChar w:fldCharType="end"/>
            </w:r>
          </w:hyperlink>
          <w:r w:rsidR="00C72B8E">
            <w:rPr>
              <w:rFonts w:eastAsia="Times New Roman"/>
            </w:rPr>
            <w:fldChar w:fldCharType="end"/>
          </w:r>
        </w:p>
      </w:sdtContent>
    </w:sdt>
    <w:p w:rsidR="002E48FF" w:rsidRDefault="002E48FF">
      <w:pPr>
        <w:sectPr w:rsidR="002E48FF" w:rsidSect="008F46E9">
          <w:pgSz w:w="11906" w:h="16838"/>
          <w:pgMar w:top="1440" w:right="1440" w:bottom="1440" w:left="1440" w:header="708" w:footer="708" w:gutter="0"/>
          <w:cols w:space="708"/>
          <w:docGrid w:linePitch="360"/>
        </w:sectPr>
      </w:pPr>
    </w:p>
    <w:p w:rsidR="00231437" w:rsidRPr="00AF3F90" w:rsidRDefault="00231437" w:rsidP="00FC22FE">
      <w:pPr>
        <w:pStyle w:val="Heading1"/>
        <w:jc w:val="left"/>
      </w:pPr>
      <w:bookmarkStart w:id="2" w:name="_Toc57031738"/>
      <w:r w:rsidRPr="00AF3F90">
        <w:rPr>
          <w:rStyle w:val="Heading3Char"/>
          <w:b/>
          <w:bCs/>
          <w:sz w:val="28"/>
          <w:szCs w:val="28"/>
          <w:lang w:eastAsia="en-US"/>
        </w:rPr>
        <w:lastRenderedPageBreak/>
        <w:t>Title of Report:</w:t>
      </w:r>
      <w:r w:rsidRPr="00AF3F90">
        <w:rPr>
          <w:rStyle w:val="Heading3Char"/>
          <w:b/>
          <w:bCs/>
          <w:sz w:val="28"/>
          <w:szCs w:val="28"/>
          <w:lang w:eastAsia="en-US"/>
        </w:rPr>
        <w:tab/>
      </w:r>
      <w:r w:rsidR="00523C87">
        <w:rPr>
          <w:rStyle w:val="Heading3Char"/>
          <w:b/>
          <w:bCs/>
          <w:sz w:val="28"/>
          <w:szCs w:val="28"/>
          <w:lang w:eastAsia="en-US"/>
        </w:rPr>
        <w:t>Minor Ailments</w:t>
      </w:r>
      <w:r w:rsidR="00FC22FE">
        <w:rPr>
          <w:rStyle w:val="Heading3Char"/>
          <w:b/>
          <w:bCs/>
          <w:sz w:val="28"/>
          <w:szCs w:val="28"/>
          <w:lang w:eastAsia="en-US"/>
        </w:rPr>
        <w:t xml:space="preserve"> Scheme</w:t>
      </w:r>
      <w:r w:rsidR="00523C87">
        <w:rPr>
          <w:rStyle w:val="Heading3Char"/>
          <w:b/>
          <w:bCs/>
          <w:sz w:val="28"/>
          <w:szCs w:val="28"/>
          <w:lang w:eastAsia="en-US"/>
        </w:rPr>
        <w:t xml:space="preserve"> </w:t>
      </w:r>
      <w:r w:rsidR="00A24262" w:rsidRPr="00AF3F90">
        <w:rPr>
          <w:rStyle w:val="Heading3Char"/>
          <w:b/>
          <w:bCs/>
          <w:sz w:val="28"/>
          <w:szCs w:val="28"/>
          <w:lang w:eastAsia="en-US"/>
        </w:rPr>
        <w:t>CCG recommendation report</w:t>
      </w:r>
      <w:bookmarkEnd w:id="2"/>
      <w:r w:rsidRPr="00AF3F90">
        <w:t xml:space="preserve"> </w:t>
      </w:r>
    </w:p>
    <w:p w:rsidR="00231437" w:rsidRDefault="00231437" w:rsidP="00502B36">
      <w:pPr>
        <w:pStyle w:val="Heading1"/>
        <w:numPr>
          <w:ilvl w:val="0"/>
          <w:numId w:val="1"/>
        </w:numPr>
        <w:rPr>
          <w:rFonts w:eastAsia="Times New Roman"/>
        </w:rPr>
      </w:pPr>
      <w:bookmarkStart w:id="3" w:name="_Toc440276081"/>
      <w:bookmarkStart w:id="4" w:name="_Toc57031739"/>
      <w:r w:rsidRPr="00231437">
        <w:rPr>
          <w:rFonts w:eastAsia="Times New Roman"/>
        </w:rPr>
        <w:t>Purpose of the report</w:t>
      </w:r>
      <w:bookmarkEnd w:id="3"/>
      <w:bookmarkEnd w:id="4"/>
    </w:p>
    <w:p w:rsidR="00604DE5" w:rsidRDefault="00604DE5" w:rsidP="004C77DD">
      <w:pPr>
        <w:pStyle w:val="Heading2"/>
        <w:numPr>
          <w:ilvl w:val="1"/>
          <w:numId w:val="1"/>
        </w:numPr>
        <w:ind w:left="0" w:firstLine="0"/>
        <w:rPr>
          <w:rFonts w:eastAsia="Times New Roman"/>
        </w:rPr>
      </w:pPr>
      <w:bookmarkStart w:id="5" w:name="_Toc440276082"/>
      <w:bookmarkStart w:id="6" w:name="_Toc57031740"/>
      <w:r w:rsidRPr="00604DE5">
        <w:rPr>
          <w:rFonts w:eastAsia="Times New Roman"/>
        </w:rPr>
        <w:t>Background</w:t>
      </w:r>
      <w:bookmarkEnd w:id="5"/>
      <w:bookmarkEnd w:id="6"/>
    </w:p>
    <w:p w:rsidR="00C202BC" w:rsidRPr="00C202BC" w:rsidRDefault="00C202BC" w:rsidP="00C202BC">
      <w:pPr>
        <w:rPr>
          <w:rFonts w:eastAsia="Times New Roman" w:cs="Times New Roman"/>
          <w:szCs w:val="24"/>
        </w:rPr>
      </w:pPr>
      <w:r w:rsidRPr="00C202BC">
        <w:rPr>
          <w:rFonts w:eastAsia="Times New Roman" w:cs="Times New Roman"/>
          <w:szCs w:val="24"/>
        </w:rPr>
        <w:t xml:space="preserve">Comparing </w:t>
      </w:r>
      <w:r w:rsidR="00AF5B78">
        <w:rPr>
          <w:rFonts w:eastAsia="Times New Roman" w:cs="Times New Roman"/>
          <w:szCs w:val="24"/>
        </w:rPr>
        <w:t>the p</w:t>
      </w:r>
      <w:r w:rsidRPr="00C202BC">
        <w:rPr>
          <w:rFonts w:eastAsia="Times New Roman" w:cs="Times New Roman"/>
          <w:szCs w:val="24"/>
        </w:rPr>
        <w:t xml:space="preserve">harmacy Minor Ailment </w:t>
      </w:r>
      <w:r w:rsidR="00AF5B78">
        <w:rPr>
          <w:rFonts w:eastAsia="Times New Roman" w:cs="Times New Roman"/>
          <w:szCs w:val="24"/>
        </w:rPr>
        <w:t>Scheme</w:t>
      </w:r>
      <w:r w:rsidRPr="00C202BC">
        <w:rPr>
          <w:rFonts w:eastAsia="Times New Roman" w:cs="Times New Roman"/>
          <w:szCs w:val="24"/>
        </w:rPr>
        <w:t xml:space="preserve"> to the O</w:t>
      </w:r>
      <w:r w:rsidR="00FC22FE">
        <w:rPr>
          <w:rFonts w:eastAsia="Times New Roman" w:cs="Times New Roman"/>
          <w:szCs w:val="24"/>
        </w:rPr>
        <w:t>ver the counter (OTC)</w:t>
      </w:r>
      <w:r w:rsidRPr="00C202BC">
        <w:rPr>
          <w:rFonts w:eastAsia="Times New Roman" w:cs="Times New Roman"/>
          <w:szCs w:val="24"/>
        </w:rPr>
        <w:t xml:space="preserve"> consultation and the subsequent guidance sent to CCGs by NHS England</w:t>
      </w:r>
      <w:r w:rsidR="00FC22FE">
        <w:rPr>
          <w:rFonts w:eastAsia="Times New Roman" w:cs="Times New Roman"/>
          <w:szCs w:val="24"/>
        </w:rPr>
        <w:t xml:space="preserve"> (NHSE)</w:t>
      </w:r>
      <w:r w:rsidRPr="00C202BC">
        <w:rPr>
          <w:rFonts w:eastAsia="Times New Roman" w:cs="Times New Roman"/>
          <w:szCs w:val="24"/>
        </w:rPr>
        <w:t>, it is evident that the future of our Minor Ailment</w:t>
      </w:r>
      <w:r w:rsidR="00AF5B78">
        <w:rPr>
          <w:rFonts w:eastAsia="Times New Roman" w:cs="Times New Roman"/>
          <w:szCs w:val="24"/>
        </w:rPr>
        <w:t>s S</w:t>
      </w:r>
      <w:r w:rsidRPr="00C202BC">
        <w:rPr>
          <w:rFonts w:eastAsia="Times New Roman" w:cs="Times New Roman"/>
          <w:szCs w:val="24"/>
        </w:rPr>
        <w:t xml:space="preserve">ervices could be at risk. </w:t>
      </w:r>
    </w:p>
    <w:p w:rsidR="00604DE5" w:rsidRPr="00F32DD4" w:rsidRDefault="00FC22FE" w:rsidP="00C202BC">
      <w:pPr>
        <w:rPr>
          <w:rFonts w:eastAsia="Times New Roman" w:cs="Times New Roman"/>
          <w:szCs w:val="24"/>
        </w:rPr>
      </w:pPr>
      <w:r>
        <w:rPr>
          <w:rFonts w:eastAsia="Times New Roman" w:cs="Times New Roman"/>
          <w:szCs w:val="24"/>
        </w:rPr>
        <w:t xml:space="preserve">It is </w:t>
      </w:r>
      <w:r w:rsidR="00C202BC" w:rsidRPr="00C202BC">
        <w:rPr>
          <w:rFonts w:eastAsia="Times New Roman" w:cs="Times New Roman"/>
          <w:szCs w:val="24"/>
        </w:rPr>
        <w:t>up to each individual CCG to decide how much of the NHSE guidance they adopt, however they will need to justify why they have chosen to disregard the guidance from NHS</w:t>
      </w:r>
      <w:r>
        <w:rPr>
          <w:rFonts w:eastAsia="Times New Roman" w:cs="Times New Roman"/>
          <w:szCs w:val="24"/>
        </w:rPr>
        <w:t>E</w:t>
      </w:r>
      <w:r w:rsidR="00C202BC" w:rsidRPr="00C202BC">
        <w:rPr>
          <w:rFonts w:eastAsia="Times New Roman" w:cs="Times New Roman"/>
          <w:szCs w:val="24"/>
        </w:rPr>
        <w:t xml:space="preserve"> if electing to do so. There are a few </w:t>
      </w:r>
      <w:r w:rsidR="00F32DD4" w:rsidRPr="00C202BC">
        <w:rPr>
          <w:rFonts w:eastAsia="Times New Roman" w:cs="Times New Roman"/>
          <w:szCs w:val="24"/>
        </w:rPr>
        <w:t>possibil</w:t>
      </w:r>
      <w:r w:rsidR="00F32DD4">
        <w:rPr>
          <w:rFonts w:eastAsia="Times New Roman" w:cs="Times New Roman"/>
          <w:szCs w:val="24"/>
        </w:rPr>
        <w:t>ities, which</w:t>
      </w:r>
      <w:r w:rsidR="00C202BC">
        <w:rPr>
          <w:rFonts w:eastAsia="Times New Roman" w:cs="Times New Roman"/>
          <w:szCs w:val="24"/>
        </w:rPr>
        <w:t xml:space="preserve"> could be considered; the </w:t>
      </w:r>
      <w:r w:rsidR="00C202BC" w:rsidRPr="00C202BC">
        <w:rPr>
          <w:rFonts w:eastAsia="Times New Roman" w:cs="Times New Roman"/>
          <w:szCs w:val="24"/>
        </w:rPr>
        <w:t xml:space="preserve">purpose of this document is to highlight </w:t>
      </w:r>
      <w:r w:rsidR="00C202BC">
        <w:rPr>
          <w:rFonts w:eastAsia="Times New Roman" w:cs="Times New Roman"/>
          <w:szCs w:val="24"/>
        </w:rPr>
        <w:t>these</w:t>
      </w:r>
      <w:r w:rsidR="00C202BC" w:rsidRPr="00C202BC">
        <w:rPr>
          <w:rFonts w:eastAsia="Times New Roman" w:cs="Times New Roman"/>
          <w:szCs w:val="24"/>
        </w:rPr>
        <w:t xml:space="preserve"> options </w:t>
      </w:r>
      <w:r w:rsidR="00C202BC">
        <w:rPr>
          <w:rFonts w:eastAsia="Times New Roman" w:cs="Times New Roman"/>
          <w:szCs w:val="24"/>
        </w:rPr>
        <w:t xml:space="preserve">and approve a recommendation regarding </w:t>
      </w:r>
      <w:r w:rsidR="00F32DD4">
        <w:rPr>
          <w:rFonts w:eastAsia="Times New Roman" w:cs="Times New Roman"/>
          <w:szCs w:val="24"/>
        </w:rPr>
        <w:t>the Minor Ailment Scheme</w:t>
      </w:r>
    </w:p>
    <w:p w:rsidR="00604DE5" w:rsidRDefault="00604DE5" w:rsidP="004C77DD">
      <w:pPr>
        <w:pStyle w:val="Heading2"/>
        <w:numPr>
          <w:ilvl w:val="1"/>
          <w:numId w:val="1"/>
        </w:numPr>
        <w:ind w:left="0" w:firstLine="0"/>
        <w:rPr>
          <w:rFonts w:eastAsia="Times New Roman"/>
        </w:rPr>
      </w:pPr>
      <w:bookmarkStart w:id="7" w:name="_Toc440276083"/>
      <w:bookmarkStart w:id="8" w:name="_Toc57031741"/>
      <w:r w:rsidRPr="00231437">
        <w:rPr>
          <w:rFonts w:eastAsia="Times New Roman" w:cs="Times New Roman"/>
          <w:szCs w:val="24"/>
        </w:rPr>
        <w:t>Objectives and scope of the report</w:t>
      </w:r>
      <w:bookmarkEnd w:id="7"/>
      <w:bookmarkEnd w:id="8"/>
    </w:p>
    <w:p w:rsidR="00604DE5" w:rsidRPr="00231437" w:rsidRDefault="00A24262" w:rsidP="00604DE5">
      <w:pPr>
        <w:spacing w:before="0" w:after="120" w:line="360" w:lineRule="auto"/>
        <w:rPr>
          <w:rFonts w:eastAsia="Times New Roman" w:cs="Times New Roman"/>
          <w:szCs w:val="24"/>
        </w:rPr>
      </w:pPr>
      <w:r>
        <w:rPr>
          <w:rFonts w:eastAsia="Times New Roman" w:cs="Times New Roman"/>
          <w:szCs w:val="24"/>
        </w:rPr>
        <w:t xml:space="preserve">The </w:t>
      </w:r>
      <w:r w:rsidR="00604DE5" w:rsidRPr="00231437">
        <w:rPr>
          <w:rFonts w:eastAsia="Times New Roman" w:cs="Times New Roman"/>
          <w:szCs w:val="24"/>
        </w:rPr>
        <w:t>scope of this do</w:t>
      </w:r>
      <w:r>
        <w:rPr>
          <w:rFonts w:eastAsia="Times New Roman" w:cs="Times New Roman"/>
          <w:szCs w:val="24"/>
        </w:rPr>
        <w:t xml:space="preserve">cument is to detail of the </w:t>
      </w:r>
      <w:r w:rsidR="00A517D6">
        <w:rPr>
          <w:rFonts w:eastAsia="Times New Roman" w:cs="Times New Roman"/>
          <w:szCs w:val="24"/>
        </w:rPr>
        <w:t>recommendations identified.</w:t>
      </w:r>
    </w:p>
    <w:p w:rsidR="004C77DD" w:rsidRPr="004C77DD" w:rsidRDefault="004C77DD" w:rsidP="004C77DD">
      <w:pPr>
        <w:pStyle w:val="Heading2"/>
        <w:numPr>
          <w:ilvl w:val="1"/>
          <w:numId w:val="1"/>
        </w:numPr>
        <w:ind w:left="0" w:firstLine="0"/>
        <w:rPr>
          <w:rFonts w:eastAsia="Times New Roman"/>
        </w:rPr>
      </w:pPr>
      <w:bookmarkStart w:id="9" w:name="_Toc440276084"/>
      <w:bookmarkStart w:id="10" w:name="_Toc57031742"/>
      <w:r w:rsidRPr="00231437">
        <w:rPr>
          <w:rFonts w:eastAsia="Times New Roman" w:cs="Times New Roman"/>
          <w:szCs w:val="24"/>
        </w:rPr>
        <w:t>Key points</w:t>
      </w:r>
      <w:bookmarkEnd w:id="9"/>
      <w:bookmarkEnd w:id="10"/>
      <w:r w:rsidR="006C2BCA">
        <w:rPr>
          <w:rFonts w:eastAsia="Times New Roman" w:cs="Times New Roman"/>
          <w:szCs w:val="24"/>
        </w:rPr>
        <w:t xml:space="preserve"> </w:t>
      </w:r>
    </w:p>
    <w:p w:rsidR="004C77DD" w:rsidRPr="00231437" w:rsidRDefault="00F80B02" w:rsidP="007647E2">
      <w:pPr>
        <w:numPr>
          <w:ilvl w:val="0"/>
          <w:numId w:val="5"/>
        </w:numPr>
        <w:spacing w:after="120"/>
        <w:contextualSpacing/>
      </w:pPr>
      <w:r>
        <w:t>Review Minor Ailment Scheme policy</w:t>
      </w:r>
    </w:p>
    <w:p w:rsidR="004C77DD" w:rsidRDefault="00F80B02" w:rsidP="007647E2">
      <w:pPr>
        <w:numPr>
          <w:ilvl w:val="0"/>
          <w:numId w:val="5"/>
        </w:numPr>
        <w:spacing w:after="120"/>
        <w:contextualSpacing/>
      </w:pPr>
      <w:r>
        <w:t>Review Minor Ailments Service expansion options</w:t>
      </w:r>
    </w:p>
    <w:p w:rsidR="00523C87" w:rsidRPr="00231437" w:rsidRDefault="00523C87" w:rsidP="007647E2">
      <w:pPr>
        <w:numPr>
          <w:ilvl w:val="0"/>
          <w:numId w:val="5"/>
        </w:numPr>
        <w:spacing w:after="120"/>
        <w:contextualSpacing/>
      </w:pPr>
      <w:r>
        <w:t xml:space="preserve">Gain approval for recommended Minor </w:t>
      </w:r>
      <w:r w:rsidR="00AF5B78">
        <w:t>A</w:t>
      </w:r>
      <w:r>
        <w:t xml:space="preserve">ilments </w:t>
      </w:r>
      <w:r w:rsidR="00AF5B78">
        <w:t>S</w:t>
      </w:r>
      <w:r>
        <w:t>cheme</w:t>
      </w:r>
    </w:p>
    <w:p w:rsidR="004C77DD" w:rsidRPr="00231437" w:rsidRDefault="004C77DD" w:rsidP="00523C87">
      <w:pPr>
        <w:spacing w:after="120"/>
        <w:ind w:left="720"/>
        <w:contextualSpacing/>
      </w:pPr>
    </w:p>
    <w:p w:rsidR="004C77DD" w:rsidRPr="004C77DD" w:rsidRDefault="004C77DD" w:rsidP="004C77DD">
      <w:pPr>
        <w:pStyle w:val="Heading2"/>
        <w:numPr>
          <w:ilvl w:val="1"/>
          <w:numId w:val="1"/>
        </w:numPr>
        <w:ind w:left="0" w:firstLine="0"/>
        <w:rPr>
          <w:rFonts w:eastAsia="Times New Roman"/>
        </w:rPr>
      </w:pPr>
      <w:bookmarkStart w:id="11" w:name="_Toc440276085"/>
      <w:bookmarkStart w:id="12" w:name="_Toc57031743"/>
      <w:r w:rsidRPr="00231437">
        <w:rPr>
          <w:rFonts w:eastAsia="Times New Roman" w:cs="Times New Roman"/>
          <w:szCs w:val="24"/>
        </w:rPr>
        <w:t>Target Audience</w:t>
      </w:r>
      <w:bookmarkEnd w:id="11"/>
      <w:bookmarkEnd w:id="12"/>
    </w:p>
    <w:p w:rsidR="004C77DD" w:rsidRDefault="004C77DD" w:rsidP="00604DE5">
      <w:r w:rsidRPr="00231437">
        <w:t>The target audience for this document is</w:t>
      </w:r>
      <w:r w:rsidR="00F31330">
        <w:t xml:space="preserve"> </w:t>
      </w:r>
      <w:r w:rsidR="003E50A4">
        <w:t xml:space="preserve">North East Lincolnshire </w:t>
      </w:r>
      <w:r w:rsidR="00F31330">
        <w:t>CCG.</w:t>
      </w:r>
    </w:p>
    <w:p w:rsidR="00C3561A" w:rsidRPr="00523C87" w:rsidRDefault="000A2A24" w:rsidP="00231437">
      <w:pPr>
        <w:pStyle w:val="Heading1"/>
        <w:numPr>
          <w:ilvl w:val="0"/>
          <w:numId w:val="1"/>
        </w:numPr>
        <w:rPr>
          <w:rFonts w:eastAsia="Times New Roman"/>
        </w:rPr>
      </w:pPr>
      <w:bookmarkStart w:id="13" w:name="_Toc57031744"/>
      <w:r>
        <w:rPr>
          <w:rFonts w:eastAsia="Times New Roman" w:cs="Times New Roman"/>
        </w:rPr>
        <w:t>Introduction</w:t>
      </w:r>
      <w:bookmarkEnd w:id="13"/>
    </w:p>
    <w:p w:rsidR="003C3180" w:rsidRDefault="00F32DD4" w:rsidP="00F139BC">
      <w:pPr>
        <w:jc w:val="left"/>
      </w:pPr>
      <w:r w:rsidRPr="00F139BC">
        <w:t xml:space="preserve">The Minor Ailments </w:t>
      </w:r>
      <w:r w:rsidR="00AF5B78">
        <w:t>S</w:t>
      </w:r>
      <w:r w:rsidR="006810AD" w:rsidRPr="00F139BC">
        <w:t>cheme (</w:t>
      </w:r>
      <w:r w:rsidRPr="00F139BC">
        <w:t xml:space="preserve">MAS) is </w:t>
      </w:r>
      <w:r w:rsidR="009E0E10" w:rsidRPr="00F139BC">
        <w:t xml:space="preserve">a </w:t>
      </w:r>
      <w:r w:rsidR="00F1440C" w:rsidRPr="00F139BC">
        <w:t>Pharmacy enhanced service</w:t>
      </w:r>
      <w:r w:rsidRPr="00F139BC">
        <w:t xml:space="preserve">, </w:t>
      </w:r>
      <w:r w:rsidR="009E0E10" w:rsidRPr="00F139BC">
        <w:t xml:space="preserve">provided by </w:t>
      </w:r>
      <w:r w:rsidR="00F1440C" w:rsidRPr="00F139BC">
        <w:t xml:space="preserve">Community Pharmacies </w:t>
      </w:r>
      <w:r w:rsidR="009E0E10" w:rsidRPr="00F139BC">
        <w:t xml:space="preserve">which is commissioned by </w:t>
      </w:r>
      <w:r w:rsidR="00FC22FE">
        <w:t xml:space="preserve">NHSE </w:t>
      </w:r>
      <w:r w:rsidR="00F1440C" w:rsidRPr="00F139BC">
        <w:t>on behalf of local Clinical Commissioning Groups (CCGs).</w:t>
      </w:r>
      <w:r w:rsidR="00F1440C" w:rsidRPr="009B5912">
        <w:t xml:space="preserve">  </w:t>
      </w:r>
      <w:r>
        <w:t xml:space="preserve">There are variances in </w:t>
      </w:r>
      <w:r w:rsidR="00F034A3">
        <w:t xml:space="preserve">the </w:t>
      </w:r>
      <w:r>
        <w:t>MAS across the four Humber CCGs and since the implementation of the OTC campaign and commissioning statement in April 2020</w:t>
      </w:r>
      <w:r w:rsidR="00AF5B78">
        <w:t>,</w:t>
      </w:r>
      <w:r>
        <w:t xml:space="preserve"> the MAS service is due for a review to bring the service in-line with the</w:t>
      </w:r>
      <w:r w:rsidR="00F139BC">
        <w:t xml:space="preserve"> Humber Coast and Vale ICS</w:t>
      </w:r>
      <w:r>
        <w:t xml:space="preserve"> </w:t>
      </w:r>
      <w:r w:rsidR="00F139BC" w:rsidRPr="00F139BC">
        <w:t>over-the-counter</w:t>
      </w:r>
      <w:r w:rsidR="00F139BC">
        <w:t xml:space="preserve"> guidance: </w:t>
      </w:r>
      <w:hyperlink r:id="rId18" w:history="1">
        <w:r w:rsidR="00687FA0" w:rsidRPr="001676C8">
          <w:rPr>
            <w:rStyle w:val="Hyperlink"/>
          </w:rPr>
          <w:t>https://prescriptionchanges.co.uk/</w:t>
        </w:r>
      </w:hyperlink>
      <w:r w:rsidR="00687FA0">
        <w:t xml:space="preserve"> </w:t>
      </w:r>
    </w:p>
    <w:p w:rsidR="00F034A3" w:rsidRPr="00F034A3" w:rsidRDefault="003E50A4" w:rsidP="00F139BC">
      <w:pPr>
        <w:tabs>
          <w:tab w:val="left" w:pos="1022"/>
        </w:tabs>
        <w:spacing w:after="120"/>
        <w:ind w:right="207"/>
        <w:contextualSpacing/>
        <w:jc w:val="left"/>
        <w:rPr>
          <w:rFonts w:cs="Arial"/>
          <w:szCs w:val="24"/>
        </w:rPr>
      </w:pPr>
      <w:r>
        <w:rPr>
          <w:rFonts w:cs="Arial"/>
          <w:szCs w:val="24"/>
        </w:rPr>
        <w:lastRenderedPageBreak/>
        <w:t>North East Lincolnshire CCG</w:t>
      </w:r>
      <w:r w:rsidRPr="00253203">
        <w:rPr>
          <w:rFonts w:cs="Arial"/>
          <w:szCs w:val="24"/>
        </w:rPr>
        <w:t xml:space="preserve"> </w:t>
      </w:r>
      <w:r w:rsidR="00F034A3" w:rsidRPr="00253203">
        <w:rPr>
          <w:rFonts w:cs="Arial"/>
          <w:szCs w:val="24"/>
        </w:rPr>
        <w:t xml:space="preserve">currently has </w:t>
      </w:r>
      <w:r w:rsidR="00687FA0">
        <w:rPr>
          <w:rFonts w:cs="Arial"/>
          <w:szCs w:val="24"/>
        </w:rPr>
        <w:t xml:space="preserve">31 </w:t>
      </w:r>
      <w:r w:rsidR="0072140A" w:rsidRPr="00253203">
        <w:rPr>
          <w:rFonts w:cs="Arial"/>
          <w:szCs w:val="24"/>
        </w:rPr>
        <w:t xml:space="preserve">Community Pharmacies of which </w:t>
      </w:r>
      <w:r w:rsidR="00687FA0">
        <w:rPr>
          <w:rFonts w:cs="Arial"/>
          <w:szCs w:val="24"/>
        </w:rPr>
        <w:t>30</w:t>
      </w:r>
      <w:r w:rsidR="00253203" w:rsidRPr="00253203">
        <w:rPr>
          <w:rFonts w:cs="Arial"/>
          <w:szCs w:val="24"/>
        </w:rPr>
        <w:t xml:space="preserve"> </w:t>
      </w:r>
      <w:r w:rsidR="00F034A3" w:rsidRPr="00253203">
        <w:rPr>
          <w:rFonts w:cs="Arial"/>
          <w:szCs w:val="24"/>
        </w:rPr>
        <w:t>are</w:t>
      </w:r>
      <w:r w:rsidR="00F139BC" w:rsidRPr="00253203">
        <w:rPr>
          <w:rFonts w:cs="Arial"/>
          <w:szCs w:val="24"/>
        </w:rPr>
        <w:t xml:space="preserve"> currently</w:t>
      </w:r>
      <w:r w:rsidR="00F034A3" w:rsidRPr="00253203">
        <w:rPr>
          <w:rFonts w:cs="Arial"/>
          <w:szCs w:val="24"/>
        </w:rPr>
        <w:t xml:space="preserve"> </w:t>
      </w:r>
      <w:r w:rsidR="00253203" w:rsidRPr="00253203">
        <w:rPr>
          <w:rFonts w:cs="Arial"/>
          <w:szCs w:val="24"/>
        </w:rPr>
        <w:t xml:space="preserve">commissioned to </w:t>
      </w:r>
      <w:r w:rsidR="00F034A3" w:rsidRPr="00253203">
        <w:rPr>
          <w:rFonts w:cs="Arial"/>
          <w:szCs w:val="24"/>
        </w:rPr>
        <w:t>deliver the Minor Ailments Service (MAS).</w:t>
      </w:r>
    </w:p>
    <w:p w:rsidR="00F139BC" w:rsidRDefault="006810AD" w:rsidP="00F139BC">
      <w:pPr>
        <w:spacing w:before="0" w:after="0"/>
      </w:pPr>
      <w:r>
        <w:t>The c</w:t>
      </w:r>
      <w:r w:rsidR="00F32DD4">
        <w:t>urrent</w:t>
      </w:r>
      <w:r w:rsidR="00FC22FE">
        <w:t xml:space="preserve"> Minor ailments scheme service i</w:t>
      </w:r>
      <w:r w:rsidR="00F32DD4">
        <w:t xml:space="preserve">n </w:t>
      </w:r>
      <w:r w:rsidR="003E50A4">
        <w:t xml:space="preserve">North East Lincolnshire </w:t>
      </w:r>
      <w:r w:rsidR="00F32DD4">
        <w:t>CCG is as</w:t>
      </w:r>
      <w:r w:rsidR="0072140A">
        <w:t xml:space="preserve"> </w:t>
      </w:r>
      <w:r w:rsidR="00F32DD4">
        <w:t>follows:</w:t>
      </w:r>
    </w:p>
    <w:p w:rsidR="00F32DD4" w:rsidRDefault="00F32DD4" w:rsidP="00F139BC">
      <w:pPr>
        <w:pStyle w:val="ListParagraph"/>
        <w:numPr>
          <w:ilvl w:val="0"/>
          <w:numId w:val="25"/>
        </w:numPr>
        <w:spacing w:before="0" w:after="0"/>
      </w:pPr>
      <w:r w:rsidRPr="009B5912">
        <w:t xml:space="preserve">Patients accessing this service must be registered with a GP practice located within the relevant CCG.  </w:t>
      </w:r>
    </w:p>
    <w:p w:rsidR="00CB406D" w:rsidRDefault="00F32DD4" w:rsidP="00F139BC">
      <w:pPr>
        <w:pStyle w:val="NoSpacing"/>
        <w:numPr>
          <w:ilvl w:val="0"/>
          <w:numId w:val="17"/>
        </w:numPr>
      </w:pPr>
      <w:r>
        <w:t>T</w:t>
      </w:r>
      <w:r w:rsidR="00F1440C" w:rsidRPr="009B5912">
        <w:t xml:space="preserve">his service is available to all patients who are exempt from paying prescription charges </w:t>
      </w:r>
      <w:r w:rsidR="00CB406D">
        <w:t xml:space="preserve">which includes the following:  </w:t>
      </w:r>
    </w:p>
    <w:p w:rsidR="00F034A3" w:rsidRDefault="00F034A3" w:rsidP="00AE3460">
      <w:pPr>
        <w:pStyle w:val="NoSpacing"/>
      </w:pPr>
    </w:p>
    <w:p w:rsidR="00F32DD4" w:rsidRDefault="00F034A3" w:rsidP="00AE3460">
      <w:pPr>
        <w:pStyle w:val="NoSpacing"/>
      </w:pPr>
      <w:r>
        <w:rPr>
          <w:noProof/>
          <w:lang w:eastAsia="en-GB"/>
        </w:rPr>
        <w:drawing>
          <wp:inline distT="0" distB="0" distL="0" distR="0" wp14:anchorId="47ABBCB6" wp14:editId="47ABBCB7">
            <wp:extent cx="4316095" cy="1999615"/>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6095" cy="1999615"/>
                    </a:xfrm>
                    <a:prstGeom prst="rect">
                      <a:avLst/>
                    </a:prstGeom>
                    <a:noFill/>
                  </pic:spPr>
                </pic:pic>
              </a:graphicData>
            </a:graphic>
          </wp:inline>
        </w:drawing>
      </w:r>
    </w:p>
    <w:p w:rsidR="00F034A3" w:rsidRPr="00F034A3" w:rsidRDefault="00F034A3" w:rsidP="00F034A3">
      <w:pPr>
        <w:spacing w:before="240" w:after="120"/>
        <w:contextualSpacing/>
        <w:jc w:val="left"/>
        <w:rPr>
          <w:rFonts w:cs="Arial"/>
          <w:b/>
          <w:sz w:val="22"/>
          <w:u w:val="single"/>
        </w:rPr>
      </w:pPr>
      <w:r w:rsidRPr="00F034A3">
        <w:rPr>
          <w:rFonts w:cs="Arial"/>
          <w:b/>
          <w:sz w:val="22"/>
          <w:u w:val="single"/>
        </w:rPr>
        <w:t>Contract Performance</w:t>
      </w:r>
    </w:p>
    <w:p w:rsidR="00F034A3" w:rsidRDefault="00F034A3" w:rsidP="00F139BC">
      <w:pPr>
        <w:spacing w:before="240" w:after="120"/>
        <w:contextualSpacing/>
        <w:jc w:val="left"/>
        <w:rPr>
          <w:rFonts w:cs="Arial"/>
          <w:sz w:val="22"/>
        </w:rPr>
      </w:pPr>
      <w:r w:rsidRPr="00F034A3">
        <w:rPr>
          <w:rFonts w:cs="Arial"/>
          <w:sz w:val="22"/>
        </w:rPr>
        <w:t>The pharmacy input</w:t>
      </w:r>
      <w:r w:rsidR="006810AD">
        <w:rPr>
          <w:rFonts w:cs="Arial"/>
          <w:sz w:val="22"/>
        </w:rPr>
        <w:t>s the</w:t>
      </w:r>
      <w:r w:rsidRPr="00F034A3">
        <w:rPr>
          <w:rFonts w:cs="Arial"/>
          <w:sz w:val="22"/>
        </w:rPr>
        <w:t xml:space="preserve"> number </w:t>
      </w:r>
      <w:r w:rsidR="009E0E10">
        <w:rPr>
          <w:rFonts w:cs="Arial"/>
          <w:sz w:val="22"/>
        </w:rPr>
        <w:t xml:space="preserve">and details </w:t>
      </w:r>
      <w:r w:rsidRPr="00F034A3">
        <w:rPr>
          <w:rFonts w:cs="Arial"/>
          <w:sz w:val="22"/>
        </w:rPr>
        <w:t>of consultations undertaken into PharmOutcomes.  This is used to generate monthly reports showing activity and cost data.</w:t>
      </w:r>
      <w:r>
        <w:rPr>
          <w:rFonts w:cs="Arial"/>
          <w:sz w:val="22"/>
        </w:rPr>
        <w:t xml:space="preserve"> The data below is for the financial year April 2019 to March 2020</w:t>
      </w:r>
    </w:p>
    <w:p w:rsidR="00F139BC" w:rsidRPr="00F139BC" w:rsidRDefault="00F139BC" w:rsidP="00F139BC">
      <w:pPr>
        <w:spacing w:before="240" w:after="120"/>
        <w:contextualSpacing/>
        <w:jc w:val="left"/>
        <w:rPr>
          <w:rFonts w:cs="Arial"/>
          <w:sz w:val="22"/>
        </w:rPr>
      </w:pPr>
    </w:p>
    <w:p w:rsidR="002A1BB9" w:rsidRDefault="00F034A3" w:rsidP="00F034A3">
      <w:pPr>
        <w:spacing w:before="240" w:after="120"/>
        <w:contextualSpacing/>
        <w:jc w:val="left"/>
        <w:rPr>
          <w:rFonts w:cs="Arial"/>
          <w:b/>
          <w:sz w:val="22"/>
          <w:u w:val="single"/>
        </w:rPr>
      </w:pPr>
      <w:r w:rsidRPr="00F034A3">
        <w:rPr>
          <w:rFonts w:cs="Arial"/>
          <w:b/>
          <w:sz w:val="22"/>
          <w:u w:val="single"/>
        </w:rPr>
        <w:t xml:space="preserve">Ages of those accessing the service </w:t>
      </w:r>
    </w:p>
    <w:p w:rsidR="00F139BC" w:rsidRDefault="00F139BC" w:rsidP="00F034A3">
      <w:pPr>
        <w:spacing w:before="240" w:after="120"/>
        <w:contextualSpacing/>
        <w:jc w:val="left"/>
        <w:rPr>
          <w:rFonts w:cs="Arial"/>
          <w:b/>
          <w:sz w:val="22"/>
          <w:u w:val="single"/>
        </w:rPr>
      </w:pPr>
    </w:p>
    <w:tbl>
      <w:tblPr>
        <w:tblW w:w="9513" w:type="dxa"/>
        <w:tblInd w:w="93" w:type="dxa"/>
        <w:tblLook w:val="04A0" w:firstRow="1" w:lastRow="0" w:firstColumn="1" w:lastColumn="0" w:noHBand="0" w:noVBand="1"/>
      </w:tblPr>
      <w:tblGrid>
        <w:gridCol w:w="4819"/>
        <w:gridCol w:w="4694"/>
      </w:tblGrid>
      <w:tr w:rsidR="00F139BC" w:rsidRPr="002A1BB9" w:rsidTr="00166151">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2A1BB9" w:rsidRPr="00832785" w:rsidRDefault="002A1BB9" w:rsidP="002A1BB9">
            <w:pPr>
              <w:spacing w:before="0" w:after="0" w:line="240" w:lineRule="auto"/>
              <w:jc w:val="center"/>
              <w:rPr>
                <w:rFonts w:eastAsia="Times New Roman" w:cs="Arial"/>
                <w:b/>
                <w:bCs/>
                <w:color w:val="FFFFFF"/>
                <w:sz w:val="22"/>
                <w:lang w:eastAsia="en-GB"/>
              </w:rPr>
            </w:pPr>
            <w:r w:rsidRPr="00832785">
              <w:rPr>
                <w:rFonts w:eastAsia="Times New Roman" w:cs="Arial"/>
                <w:b/>
                <w:bCs/>
                <w:color w:val="FFFFFF"/>
                <w:sz w:val="22"/>
                <w:lang w:eastAsia="en-GB"/>
              </w:rPr>
              <w:t>Age</w:t>
            </w:r>
          </w:p>
        </w:tc>
        <w:tc>
          <w:tcPr>
            <w:tcW w:w="4694"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2A1BB9" w:rsidRPr="00832785" w:rsidRDefault="002A1BB9" w:rsidP="002A1BB9">
            <w:pPr>
              <w:spacing w:before="0" w:after="0" w:line="240" w:lineRule="auto"/>
              <w:jc w:val="center"/>
              <w:rPr>
                <w:rFonts w:eastAsia="Times New Roman" w:cs="Arial"/>
                <w:b/>
                <w:bCs/>
                <w:color w:val="FFFFFF"/>
                <w:sz w:val="22"/>
                <w:lang w:eastAsia="en-GB"/>
              </w:rPr>
            </w:pPr>
            <w:r w:rsidRPr="00832785">
              <w:rPr>
                <w:rFonts w:eastAsia="Times New Roman" w:cs="Arial"/>
                <w:b/>
                <w:bCs/>
                <w:color w:val="FFFFFF"/>
                <w:sz w:val="22"/>
                <w:lang w:eastAsia="en-GB"/>
              </w:rPr>
              <w:t>Use by age group</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&lt; 13 </w:t>
            </w:r>
          </w:p>
        </w:tc>
        <w:tc>
          <w:tcPr>
            <w:tcW w:w="4694"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4280</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13</w:t>
            </w:r>
          </w:p>
        </w:tc>
        <w:tc>
          <w:tcPr>
            <w:tcW w:w="4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121</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14</w:t>
            </w:r>
          </w:p>
        </w:tc>
        <w:tc>
          <w:tcPr>
            <w:tcW w:w="4694"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95</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15</w:t>
            </w:r>
          </w:p>
        </w:tc>
        <w:tc>
          <w:tcPr>
            <w:tcW w:w="4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73</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16-19 </w:t>
            </w:r>
          </w:p>
        </w:tc>
        <w:tc>
          <w:tcPr>
            <w:tcW w:w="4694"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195</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20-24 </w:t>
            </w:r>
          </w:p>
        </w:tc>
        <w:tc>
          <w:tcPr>
            <w:tcW w:w="4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137</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25-29 </w:t>
            </w:r>
          </w:p>
        </w:tc>
        <w:tc>
          <w:tcPr>
            <w:tcW w:w="4694"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229</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30-34 </w:t>
            </w:r>
          </w:p>
        </w:tc>
        <w:tc>
          <w:tcPr>
            <w:tcW w:w="4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313</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35-39 </w:t>
            </w:r>
          </w:p>
        </w:tc>
        <w:tc>
          <w:tcPr>
            <w:tcW w:w="4694"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250</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40-44 </w:t>
            </w:r>
          </w:p>
        </w:tc>
        <w:tc>
          <w:tcPr>
            <w:tcW w:w="4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195</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45-49 </w:t>
            </w:r>
          </w:p>
        </w:tc>
        <w:tc>
          <w:tcPr>
            <w:tcW w:w="4694"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131</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50-54 </w:t>
            </w:r>
          </w:p>
        </w:tc>
        <w:tc>
          <w:tcPr>
            <w:tcW w:w="4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142</w:t>
            </w:r>
          </w:p>
        </w:tc>
      </w:tr>
      <w:tr w:rsidR="00F139BC"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55-59 </w:t>
            </w:r>
          </w:p>
        </w:tc>
        <w:tc>
          <w:tcPr>
            <w:tcW w:w="4694"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115</w:t>
            </w:r>
          </w:p>
        </w:tc>
      </w:tr>
      <w:tr w:rsidR="002A1BB9"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60-64 </w:t>
            </w:r>
          </w:p>
        </w:tc>
        <w:tc>
          <w:tcPr>
            <w:tcW w:w="4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153</w:t>
            </w:r>
          </w:p>
        </w:tc>
      </w:tr>
      <w:tr w:rsidR="002A1BB9"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lastRenderedPageBreak/>
              <w:t xml:space="preserve">65-69 </w:t>
            </w:r>
          </w:p>
        </w:tc>
        <w:tc>
          <w:tcPr>
            <w:tcW w:w="4694" w:type="dxa"/>
            <w:tcBorders>
              <w:top w:val="single" w:sz="4" w:space="0" w:color="auto"/>
              <w:left w:val="single" w:sz="4" w:space="0" w:color="auto"/>
              <w:bottom w:val="single" w:sz="4" w:space="0" w:color="auto"/>
              <w:right w:val="single" w:sz="4" w:space="0" w:color="auto"/>
            </w:tcBorders>
            <w:shd w:val="clear" w:color="DCE6F1" w:fill="DCE6F1"/>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174</w:t>
            </w:r>
          </w:p>
        </w:tc>
      </w:tr>
      <w:tr w:rsidR="002A1BB9"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70-74 </w:t>
            </w:r>
          </w:p>
        </w:tc>
        <w:tc>
          <w:tcPr>
            <w:tcW w:w="4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183</w:t>
            </w:r>
          </w:p>
        </w:tc>
      </w:tr>
      <w:tr w:rsidR="002A1BB9" w:rsidRPr="002A1BB9" w:rsidTr="00253203">
        <w:trPr>
          <w:trHeight w:val="300"/>
        </w:trPr>
        <w:tc>
          <w:tcPr>
            <w:tcW w:w="4819"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2A1BB9" w:rsidRPr="00832785" w:rsidRDefault="002A1BB9" w:rsidP="002A1BB9">
            <w:pPr>
              <w:spacing w:before="0" w:after="0" w:line="240" w:lineRule="auto"/>
              <w:jc w:val="center"/>
              <w:rPr>
                <w:rFonts w:eastAsia="Times New Roman" w:cs="Arial"/>
                <w:color w:val="000000"/>
                <w:sz w:val="22"/>
                <w:lang w:eastAsia="en-GB"/>
              </w:rPr>
            </w:pPr>
            <w:r w:rsidRPr="00832785">
              <w:rPr>
                <w:rFonts w:eastAsia="Times New Roman" w:cs="Arial"/>
                <w:color w:val="000000"/>
                <w:sz w:val="22"/>
                <w:lang w:eastAsia="en-GB"/>
              </w:rPr>
              <w:t xml:space="preserve">75+ </w:t>
            </w:r>
          </w:p>
        </w:tc>
        <w:tc>
          <w:tcPr>
            <w:tcW w:w="4694" w:type="dxa"/>
            <w:tcBorders>
              <w:top w:val="single" w:sz="4" w:space="0" w:color="auto"/>
              <w:left w:val="single" w:sz="4" w:space="0" w:color="auto"/>
              <w:bottom w:val="single" w:sz="4" w:space="0" w:color="auto"/>
              <w:right w:val="single" w:sz="4" w:space="0" w:color="auto"/>
            </w:tcBorders>
            <w:shd w:val="clear" w:color="DCE6F1" w:fill="DCE6F1"/>
            <w:vAlign w:val="bottom"/>
          </w:tcPr>
          <w:p w:rsidR="002A1BB9" w:rsidRPr="00832785" w:rsidRDefault="000155F6" w:rsidP="002A1BB9">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327</w:t>
            </w:r>
          </w:p>
        </w:tc>
      </w:tr>
    </w:tbl>
    <w:p w:rsidR="003C3180" w:rsidRDefault="003C3180" w:rsidP="00F034A3">
      <w:pPr>
        <w:spacing w:before="240" w:after="120"/>
        <w:contextualSpacing/>
        <w:jc w:val="left"/>
        <w:rPr>
          <w:rFonts w:cs="Arial"/>
          <w:b/>
          <w:noProof/>
          <w:sz w:val="22"/>
          <w:u w:val="single"/>
        </w:rPr>
      </w:pPr>
    </w:p>
    <w:p w:rsidR="00F034A3" w:rsidRPr="00F034A3" w:rsidRDefault="00737CA0" w:rsidP="00F034A3">
      <w:pPr>
        <w:spacing w:before="240" w:after="120"/>
        <w:contextualSpacing/>
        <w:jc w:val="left"/>
        <w:rPr>
          <w:rFonts w:cs="Arial"/>
          <w:b/>
          <w:sz w:val="22"/>
          <w:u w:val="single"/>
        </w:rPr>
      </w:pPr>
      <w:r>
        <w:rPr>
          <w:rFonts w:cs="Arial"/>
          <w:b/>
          <w:noProof/>
          <w:sz w:val="22"/>
          <w:u w:val="single"/>
        </w:rPr>
        <w:t xml:space="preserve">Patients </w:t>
      </w:r>
      <w:r w:rsidR="00F034A3" w:rsidRPr="00F034A3">
        <w:rPr>
          <w:rFonts w:cs="Arial"/>
          <w:b/>
          <w:noProof/>
          <w:sz w:val="22"/>
          <w:u w:val="single"/>
        </w:rPr>
        <w:t>GP Practice</w:t>
      </w:r>
    </w:p>
    <w:p w:rsidR="00F034A3" w:rsidRPr="00F034A3" w:rsidRDefault="00F034A3" w:rsidP="00F034A3">
      <w:pPr>
        <w:spacing w:before="240" w:after="120"/>
        <w:contextualSpacing/>
        <w:jc w:val="left"/>
        <w:rPr>
          <w:rFonts w:cs="Arial"/>
          <w:b/>
          <w:sz w:val="22"/>
          <w:u w:val="single"/>
        </w:rPr>
      </w:pPr>
    </w:p>
    <w:tbl>
      <w:tblPr>
        <w:tblStyle w:val="MediumShading1-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630"/>
        <w:gridCol w:w="1631"/>
      </w:tblGrid>
      <w:tr w:rsidR="00F034A3" w:rsidRPr="00F034A3" w:rsidTr="001661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noWrap/>
            <w:hideMark/>
          </w:tcPr>
          <w:p w:rsidR="00F034A3" w:rsidRPr="00832785" w:rsidRDefault="00F034A3" w:rsidP="000032E3">
            <w:pPr>
              <w:spacing w:before="0" w:after="0"/>
              <w:jc w:val="center"/>
              <w:rPr>
                <w:rFonts w:eastAsia="Times New Roman" w:cs="Arial"/>
                <w:bCs w:val="0"/>
                <w:color w:val="FFFFFF"/>
                <w:sz w:val="22"/>
                <w:lang w:eastAsia="en-GB"/>
              </w:rPr>
            </w:pPr>
            <w:r w:rsidRPr="00832785">
              <w:rPr>
                <w:rFonts w:eastAsia="Times New Roman" w:cs="Arial"/>
                <w:bCs w:val="0"/>
                <w:color w:val="FFFFFF"/>
                <w:sz w:val="22"/>
                <w:lang w:eastAsia="en-GB"/>
              </w:rPr>
              <w:t>Practice Name</w:t>
            </w:r>
          </w:p>
        </w:tc>
        <w:tc>
          <w:tcPr>
            <w:tcW w:w="3261" w:type="dxa"/>
            <w:gridSpan w:val="2"/>
            <w:tcBorders>
              <w:top w:val="none" w:sz="0" w:space="0" w:color="auto"/>
              <w:left w:val="none" w:sz="0" w:space="0" w:color="auto"/>
              <w:bottom w:val="none" w:sz="0" w:space="0" w:color="auto"/>
              <w:right w:val="none" w:sz="0" w:space="0" w:color="auto"/>
            </w:tcBorders>
            <w:hideMark/>
          </w:tcPr>
          <w:p w:rsidR="00F034A3" w:rsidRPr="00832785" w:rsidRDefault="00F034A3" w:rsidP="00F034A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22"/>
                <w:lang w:eastAsia="en-GB"/>
              </w:rPr>
            </w:pPr>
            <w:r w:rsidRPr="00832785">
              <w:rPr>
                <w:rFonts w:eastAsia="Times New Roman" w:cs="Arial"/>
                <w:bCs w:val="0"/>
                <w:color w:val="FFFFFF"/>
                <w:sz w:val="22"/>
                <w:lang w:eastAsia="en-GB"/>
              </w:rPr>
              <w:t>Activity</w:t>
            </w:r>
          </w:p>
        </w:tc>
      </w:tr>
      <w:tr w:rsidR="00F034A3" w:rsidRPr="00F034A3" w:rsidTr="0016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hideMark/>
          </w:tcPr>
          <w:p w:rsidR="00F034A3" w:rsidRPr="00832785" w:rsidRDefault="00F034A3" w:rsidP="000032E3">
            <w:pPr>
              <w:spacing w:before="0" w:after="0"/>
              <w:jc w:val="left"/>
              <w:rPr>
                <w:rFonts w:eastAsia="Times New Roman" w:cs="Arial"/>
                <w:b w:val="0"/>
                <w:bCs w:val="0"/>
                <w:color w:val="000000"/>
                <w:sz w:val="22"/>
                <w:lang w:eastAsia="en-GB"/>
              </w:rPr>
            </w:pPr>
          </w:p>
        </w:tc>
        <w:tc>
          <w:tcPr>
            <w:tcW w:w="1630" w:type="dxa"/>
            <w:tcBorders>
              <w:left w:val="none" w:sz="0" w:space="0" w:color="auto"/>
              <w:right w:val="none" w:sz="0" w:space="0" w:color="auto"/>
            </w:tcBorders>
            <w:hideMark/>
          </w:tcPr>
          <w:p w:rsidR="00F034A3" w:rsidRPr="00832785" w:rsidRDefault="00F034A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n-GB"/>
              </w:rPr>
            </w:pPr>
            <w:r w:rsidRPr="00832785">
              <w:rPr>
                <w:rFonts w:eastAsia="Times New Roman" w:cs="Arial"/>
                <w:b/>
                <w:bCs/>
                <w:color w:val="000000"/>
                <w:sz w:val="22"/>
                <w:lang w:eastAsia="en-GB"/>
              </w:rPr>
              <w:t>No</w:t>
            </w:r>
            <w:r w:rsidR="00FC22FE">
              <w:rPr>
                <w:rFonts w:eastAsia="Times New Roman" w:cs="Arial"/>
                <w:b/>
                <w:bCs/>
                <w:color w:val="000000"/>
                <w:sz w:val="22"/>
                <w:lang w:eastAsia="en-GB"/>
              </w:rPr>
              <w:t>.</w:t>
            </w:r>
          </w:p>
        </w:tc>
        <w:tc>
          <w:tcPr>
            <w:tcW w:w="1631" w:type="dxa"/>
            <w:tcBorders>
              <w:left w:val="none" w:sz="0" w:space="0" w:color="auto"/>
            </w:tcBorders>
            <w:hideMark/>
          </w:tcPr>
          <w:p w:rsidR="00F034A3" w:rsidRPr="00832785" w:rsidRDefault="00F034A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n-GB"/>
              </w:rPr>
            </w:pPr>
            <w:r w:rsidRPr="00832785">
              <w:rPr>
                <w:rFonts w:eastAsia="Times New Roman" w:cs="Arial"/>
                <w:b/>
                <w:bCs/>
                <w:color w:val="000000"/>
                <w:sz w:val="22"/>
                <w:lang w:eastAsia="en-GB"/>
              </w:rPr>
              <w:t>%</w:t>
            </w:r>
          </w:p>
        </w:tc>
      </w:tr>
      <w:tr w:rsidR="00F034A3" w:rsidRPr="00F034A3" w:rsidTr="001661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F034A3" w:rsidRPr="00832785" w:rsidRDefault="007E7A3F" w:rsidP="000032E3">
            <w:pPr>
              <w:spacing w:before="0" w:after="0"/>
              <w:jc w:val="left"/>
              <w:rPr>
                <w:rFonts w:eastAsia="Times New Roman" w:cs="Arial"/>
                <w:b w:val="0"/>
                <w:color w:val="000000"/>
                <w:sz w:val="22"/>
                <w:lang w:eastAsia="en-GB"/>
              </w:rPr>
            </w:pPr>
            <w:proofErr w:type="spellStart"/>
            <w:r>
              <w:rPr>
                <w:rFonts w:eastAsia="Times New Roman" w:cs="Arial"/>
                <w:b w:val="0"/>
                <w:bCs w:val="0"/>
                <w:color w:val="000000"/>
                <w:sz w:val="22"/>
                <w:lang w:eastAsia="en-GB"/>
              </w:rPr>
              <w:t>Clee</w:t>
            </w:r>
            <w:proofErr w:type="spellEnd"/>
            <w:r>
              <w:rPr>
                <w:rFonts w:eastAsia="Times New Roman" w:cs="Arial"/>
                <w:b w:val="0"/>
                <w:bCs w:val="0"/>
                <w:color w:val="000000"/>
                <w:sz w:val="22"/>
                <w:lang w:eastAsia="en-GB"/>
              </w:rPr>
              <w:t xml:space="preserve"> Medical B81015</w:t>
            </w:r>
          </w:p>
        </w:tc>
        <w:tc>
          <w:tcPr>
            <w:tcW w:w="1630" w:type="dxa"/>
            <w:tcBorders>
              <w:left w:val="none" w:sz="0" w:space="0" w:color="auto"/>
              <w:right w:val="none" w:sz="0" w:space="0" w:color="auto"/>
            </w:tcBorders>
          </w:tcPr>
          <w:p w:rsidR="00F034A3"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371</w:t>
            </w:r>
          </w:p>
        </w:tc>
        <w:tc>
          <w:tcPr>
            <w:tcW w:w="1631" w:type="dxa"/>
            <w:tcBorders>
              <w:left w:val="none" w:sz="0" w:space="0" w:color="auto"/>
            </w:tcBorders>
          </w:tcPr>
          <w:p w:rsidR="00F034A3"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8.6</w:t>
            </w:r>
          </w:p>
        </w:tc>
      </w:tr>
      <w:tr w:rsidR="007E7A3F" w:rsidRPr="00F034A3" w:rsidTr="0016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Fieldhouse Medical Group B81031</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326</w:t>
            </w:r>
          </w:p>
        </w:tc>
        <w:tc>
          <w:tcPr>
            <w:tcW w:w="1631" w:type="dxa"/>
            <w:tcBorders>
              <w:lef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7.6</w:t>
            </w:r>
          </w:p>
        </w:tc>
      </w:tr>
      <w:tr w:rsidR="007E7A3F" w:rsidRPr="00F034A3" w:rsidTr="001661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Roxton</w:t>
            </w:r>
            <w:proofErr w:type="spellEnd"/>
            <w:r>
              <w:rPr>
                <w:rFonts w:eastAsia="Times New Roman" w:cs="Arial"/>
                <w:b w:val="0"/>
                <w:color w:val="000000"/>
                <w:sz w:val="22"/>
                <w:lang w:eastAsia="en-GB"/>
              </w:rPr>
              <w:t xml:space="preserve"> at </w:t>
            </w:r>
            <w:proofErr w:type="spellStart"/>
            <w:r>
              <w:rPr>
                <w:rFonts w:eastAsia="Times New Roman" w:cs="Arial"/>
                <w:b w:val="0"/>
                <w:color w:val="000000"/>
                <w:sz w:val="22"/>
                <w:lang w:eastAsia="en-GB"/>
              </w:rPr>
              <w:t>Weelsby</w:t>
            </w:r>
            <w:proofErr w:type="spellEnd"/>
            <w:r>
              <w:rPr>
                <w:rFonts w:eastAsia="Times New Roman" w:cs="Arial"/>
                <w:b w:val="0"/>
                <w:color w:val="000000"/>
                <w:sz w:val="22"/>
                <w:lang w:eastAsia="en-GB"/>
              </w:rPr>
              <w:t xml:space="preserve"> View B81603</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311</w:t>
            </w:r>
          </w:p>
        </w:tc>
        <w:tc>
          <w:tcPr>
            <w:tcW w:w="1631" w:type="dxa"/>
            <w:tcBorders>
              <w:lef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7.2</w:t>
            </w:r>
          </w:p>
        </w:tc>
      </w:tr>
      <w:tr w:rsidR="007E7A3F" w:rsidRPr="00F034A3" w:rsidTr="0016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Beacon Medical B81003</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293</w:t>
            </w:r>
          </w:p>
        </w:tc>
        <w:tc>
          <w:tcPr>
            <w:tcW w:w="1631" w:type="dxa"/>
            <w:tcBorders>
              <w:lef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6.8</w:t>
            </w:r>
          </w:p>
        </w:tc>
      </w:tr>
      <w:tr w:rsidR="007E7A3F" w:rsidRPr="00F034A3" w:rsidTr="001661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 xml:space="preserve">The </w:t>
            </w:r>
            <w:proofErr w:type="spellStart"/>
            <w:r>
              <w:rPr>
                <w:rFonts w:eastAsia="Times New Roman" w:cs="Arial"/>
                <w:b w:val="0"/>
                <w:color w:val="000000"/>
                <w:sz w:val="22"/>
                <w:lang w:eastAsia="en-GB"/>
              </w:rPr>
              <w:t>Roxton</w:t>
            </w:r>
            <w:proofErr w:type="spellEnd"/>
            <w:r>
              <w:rPr>
                <w:rFonts w:eastAsia="Times New Roman" w:cs="Arial"/>
                <w:b w:val="0"/>
                <w:color w:val="000000"/>
                <w:sz w:val="22"/>
                <w:lang w:eastAsia="en-GB"/>
              </w:rPr>
              <w:t xml:space="preserve"> Practice B81039</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252</w:t>
            </w:r>
          </w:p>
        </w:tc>
        <w:tc>
          <w:tcPr>
            <w:tcW w:w="1631" w:type="dxa"/>
            <w:tcBorders>
              <w:lef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5.8</w:t>
            </w:r>
          </w:p>
        </w:tc>
      </w:tr>
      <w:tr w:rsidR="007E7A3F" w:rsidRPr="00F034A3" w:rsidTr="0016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Pelham Medical Group B81016</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248</w:t>
            </w:r>
          </w:p>
        </w:tc>
        <w:tc>
          <w:tcPr>
            <w:tcW w:w="1631" w:type="dxa"/>
            <w:tcBorders>
              <w:lef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5.7</w:t>
            </w:r>
          </w:p>
        </w:tc>
      </w:tr>
      <w:tr w:rsidR="007E7A3F" w:rsidRPr="00F034A3" w:rsidTr="001661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Raj Medical Centre B81656</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210</w:t>
            </w:r>
          </w:p>
        </w:tc>
        <w:tc>
          <w:tcPr>
            <w:tcW w:w="1631" w:type="dxa"/>
            <w:tcBorders>
              <w:lef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4.9</w:t>
            </w:r>
          </w:p>
        </w:tc>
      </w:tr>
      <w:tr w:rsidR="007E7A3F" w:rsidRPr="00F034A3" w:rsidTr="0016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Scartho</w:t>
            </w:r>
            <w:proofErr w:type="spellEnd"/>
            <w:r>
              <w:rPr>
                <w:rFonts w:eastAsia="Times New Roman" w:cs="Arial"/>
                <w:b w:val="0"/>
                <w:color w:val="000000"/>
                <w:sz w:val="22"/>
                <w:lang w:eastAsia="en-GB"/>
              </w:rPr>
              <w:t xml:space="preserve"> Medical Centre B81030</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210</w:t>
            </w:r>
          </w:p>
        </w:tc>
        <w:tc>
          <w:tcPr>
            <w:tcW w:w="1631" w:type="dxa"/>
            <w:tcBorders>
              <w:lef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4.9</w:t>
            </w:r>
          </w:p>
        </w:tc>
      </w:tr>
      <w:tr w:rsidR="007E7A3F" w:rsidRPr="00F034A3" w:rsidTr="001661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Woodford Medical Practice B81077</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210</w:t>
            </w:r>
          </w:p>
        </w:tc>
        <w:tc>
          <w:tcPr>
            <w:tcW w:w="1631" w:type="dxa"/>
            <w:tcBorders>
              <w:lef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4.9</w:t>
            </w:r>
          </w:p>
        </w:tc>
      </w:tr>
      <w:tr w:rsidR="007E7A3F" w:rsidRPr="00F034A3" w:rsidTr="0016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Birkwood</w:t>
            </w:r>
            <w:proofErr w:type="spellEnd"/>
            <w:r>
              <w:rPr>
                <w:rFonts w:eastAsia="Times New Roman" w:cs="Arial"/>
                <w:b w:val="0"/>
                <w:color w:val="000000"/>
                <w:sz w:val="22"/>
                <w:lang w:eastAsia="en-GB"/>
              </w:rPr>
              <w:t xml:space="preserve"> Medical Centre B81087</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151</w:t>
            </w:r>
          </w:p>
        </w:tc>
        <w:tc>
          <w:tcPr>
            <w:tcW w:w="1631" w:type="dxa"/>
            <w:tcBorders>
              <w:lef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3.5</w:t>
            </w:r>
          </w:p>
        </w:tc>
      </w:tr>
      <w:tr w:rsidR="007E7A3F" w:rsidRPr="00F034A3" w:rsidTr="001661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Core Care Family Practice B81663</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139</w:t>
            </w:r>
          </w:p>
        </w:tc>
        <w:tc>
          <w:tcPr>
            <w:tcW w:w="1631" w:type="dxa"/>
            <w:tcBorders>
              <w:lef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3.2</w:t>
            </w:r>
          </w:p>
        </w:tc>
      </w:tr>
      <w:tr w:rsidR="007E7A3F" w:rsidRPr="00F034A3" w:rsidTr="0016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Open Door Surgery Y01948</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112</w:t>
            </w:r>
          </w:p>
        </w:tc>
        <w:tc>
          <w:tcPr>
            <w:tcW w:w="1631" w:type="dxa"/>
            <w:tcBorders>
              <w:lef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2.6</w:t>
            </w:r>
          </w:p>
        </w:tc>
      </w:tr>
      <w:tr w:rsidR="007E7A3F" w:rsidRPr="00F034A3" w:rsidTr="001661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Littlefield Surgery B81091</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108</w:t>
            </w:r>
          </w:p>
        </w:tc>
        <w:tc>
          <w:tcPr>
            <w:tcW w:w="1631" w:type="dxa"/>
            <w:tcBorders>
              <w:lef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2.5</w:t>
            </w:r>
          </w:p>
        </w:tc>
      </w:tr>
      <w:tr w:rsidR="007E7A3F" w:rsidRPr="00F034A3" w:rsidTr="001661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The Chantry Health Group B81023</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108</w:t>
            </w:r>
          </w:p>
        </w:tc>
        <w:tc>
          <w:tcPr>
            <w:tcW w:w="1631" w:type="dxa"/>
            <w:tcBorders>
              <w:lef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2.5</w:t>
            </w:r>
          </w:p>
        </w:tc>
      </w:tr>
      <w:tr w:rsidR="007E7A3F" w:rsidRPr="00F034A3" w:rsidTr="001661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Dr OZ Qureshi B81642</w:t>
            </w:r>
          </w:p>
        </w:tc>
        <w:tc>
          <w:tcPr>
            <w:tcW w:w="1630" w:type="dxa"/>
            <w:tcBorders>
              <w:left w:val="none" w:sz="0" w:space="0" w:color="auto"/>
              <w:righ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82</w:t>
            </w:r>
          </w:p>
        </w:tc>
        <w:tc>
          <w:tcPr>
            <w:tcW w:w="1631" w:type="dxa"/>
            <w:tcBorders>
              <w:left w:val="none" w:sz="0"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1.9</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bottom w:val="single" w:sz="4" w:space="0" w:color="auto"/>
              <w:right w:val="none" w:sz="0"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Dr Mathews B81606</w:t>
            </w:r>
          </w:p>
        </w:tc>
        <w:tc>
          <w:tcPr>
            <w:tcW w:w="1630" w:type="dxa"/>
            <w:tcBorders>
              <w:left w:val="none" w:sz="0" w:space="0" w:color="auto"/>
              <w:bottom w:val="single" w:sz="4" w:space="0" w:color="auto"/>
              <w:righ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80</w:t>
            </w:r>
          </w:p>
        </w:tc>
        <w:tc>
          <w:tcPr>
            <w:tcW w:w="1631" w:type="dxa"/>
            <w:tcBorders>
              <w:left w:val="none" w:sz="0"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1.9</w:t>
            </w:r>
          </w:p>
        </w:tc>
      </w:tr>
      <w:tr w:rsidR="007E7A3F" w:rsidRPr="00F034A3" w:rsidTr="008333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Dr A P Kumar B81012</w:t>
            </w:r>
          </w:p>
        </w:tc>
        <w:tc>
          <w:tcPr>
            <w:tcW w:w="1630" w:type="dxa"/>
            <w:tcBorders>
              <w:left w:val="single" w:sz="4" w:space="0" w:color="auto"/>
              <w:right w:val="single" w:sz="4"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74</w:t>
            </w:r>
          </w:p>
        </w:tc>
        <w:tc>
          <w:tcPr>
            <w:tcW w:w="1631" w:type="dxa"/>
            <w:tcBorders>
              <w:left w:val="single" w:sz="4"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1.7</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Dr Sinha B81108</w:t>
            </w:r>
          </w:p>
        </w:tc>
        <w:tc>
          <w:tcPr>
            <w:tcW w:w="1630" w:type="dxa"/>
            <w:tcBorders>
              <w:left w:val="single" w:sz="4" w:space="0" w:color="auto"/>
              <w:right w:val="single" w:sz="4"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74</w:t>
            </w:r>
          </w:p>
        </w:tc>
        <w:tc>
          <w:tcPr>
            <w:tcW w:w="1631" w:type="dxa"/>
            <w:tcBorders>
              <w:left w:val="single" w:sz="4"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1.7</w:t>
            </w:r>
          </w:p>
        </w:tc>
      </w:tr>
      <w:tr w:rsidR="007E7A3F" w:rsidRPr="00F034A3" w:rsidTr="008333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Dr Biswas B81620</w:t>
            </w:r>
          </w:p>
        </w:tc>
        <w:tc>
          <w:tcPr>
            <w:tcW w:w="1630" w:type="dxa"/>
            <w:tcBorders>
              <w:left w:val="single" w:sz="4" w:space="0" w:color="auto"/>
              <w:right w:val="single" w:sz="4"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73</w:t>
            </w:r>
          </w:p>
        </w:tc>
        <w:tc>
          <w:tcPr>
            <w:tcW w:w="1631" w:type="dxa"/>
            <w:tcBorders>
              <w:left w:val="single" w:sz="4"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1.7</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 xml:space="preserve">Dr P Suresh </w:t>
            </w:r>
            <w:proofErr w:type="spellStart"/>
            <w:r>
              <w:rPr>
                <w:rFonts w:eastAsia="Times New Roman" w:cs="Arial"/>
                <w:b w:val="0"/>
                <w:color w:val="000000"/>
                <w:sz w:val="22"/>
                <w:lang w:eastAsia="en-GB"/>
              </w:rPr>
              <w:t>Babu</w:t>
            </w:r>
            <w:proofErr w:type="spellEnd"/>
            <w:r>
              <w:rPr>
                <w:rFonts w:eastAsia="Times New Roman" w:cs="Arial"/>
                <w:b w:val="0"/>
                <w:color w:val="000000"/>
                <w:sz w:val="22"/>
                <w:lang w:eastAsia="en-GB"/>
              </w:rPr>
              <w:t xml:space="preserve"> B81697</w:t>
            </w:r>
          </w:p>
        </w:tc>
        <w:tc>
          <w:tcPr>
            <w:tcW w:w="1630" w:type="dxa"/>
            <w:tcBorders>
              <w:left w:val="single" w:sz="4" w:space="0" w:color="auto"/>
              <w:right w:val="single" w:sz="4"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73</w:t>
            </w:r>
          </w:p>
        </w:tc>
        <w:tc>
          <w:tcPr>
            <w:tcW w:w="1631" w:type="dxa"/>
            <w:tcBorders>
              <w:left w:val="single" w:sz="4" w:space="0" w:color="auto"/>
            </w:tcBorders>
          </w:tcPr>
          <w:p w:rsidR="007E7A3F" w:rsidRPr="00832785" w:rsidRDefault="007E7A3F"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1.7</w:t>
            </w:r>
          </w:p>
        </w:tc>
      </w:tr>
      <w:tr w:rsidR="007E7A3F" w:rsidRPr="00F034A3" w:rsidTr="008333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7E7A3F"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The Lynton Practice B81055</w:t>
            </w:r>
          </w:p>
        </w:tc>
        <w:tc>
          <w:tcPr>
            <w:tcW w:w="1630" w:type="dxa"/>
            <w:tcBorders>
              <w:left w:val="single" w:sz="4" w:space="0" w:color="auto"/>
              <w:right w:val="single" w:sz="4"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66</w:t>
            </w:r>
          </w:p>
        </w:tc>
        <w:tc>
          <w:tcPr>
            <w:tcW w:w="1631" w:type="dxa"/>
            <w:tcBorders>
              <w:left w:val="single" w:sz="4" w:space="0" w:color="auto"/>
            </w:tcBorders>
          </w:tcPr>
          <w:p w:rsidR="007E7A3F" w:rsidRPr="00832785" w:rsidRDefault="007E7A3F"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1.5</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Humberview</w:t>
            </w:r>
            <w:proofErr w:type="spellEnd"/>
            <w:r>
              <w:rPr>
                <w:rFonts w:eastAsia="Times New Roman" w:cs="Arial"/>
                <w:b w:val="0"/>
                <w:color w:val="000000"/>
                <w:sz w:val="22"/>
                <w:lang w:eastAsia="en-GB"/>
              </w:rPr>
              <w:t xml:space="preserve"> Surgery B81664</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59</w:t>
            </w:r>
          </w:p>
        </w:tc>
        <w:tc>
          <w:tcPr>
            <w:tcW w:w="1631" w:type="dxa"/>
            <w:tcBorders>
              <w:lef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1.4</w:t>
            </w:r>
          </w:p>
        </w:tc>
      </w:tr>
      <w:tr w:rsidR="007E7A3F" w:rsidRPr="00F034A3" w:rsidTr="008333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Greenlands</w:t>
            </w:r>
            <w:proofErr w:type="spellEnd"/>
            <w:r>
              <w:rPr>
                <w:rFonts w:eastAsia="Times New Roman" w:cs="Arial"/>
                <w:b w:val="0"/>
                <w:color w:val="000000"/>
                <w:sz w:val="22"/>
                <w:lang w:eastAsia="en-GB"/>
              </w:rPr>
              <w:t xml:space="preserve"> Surgery B81655</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43</w:t>
            </w:r>
          </w:p>
        </w:tc>
        <w:tc>
          <w:tcPr>
            <w:tcW w:w="1631" w:type="dxa"/>
            <w:tcBorders>
              <w:lef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Quayside Practice Y02684</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41</w:t>
            </w:r>
          </w:p>
        </w:tc>
        <w:tc>
          <w:tcPr>
            <w:tcW w:w="1631" w:type="dxa"/>
            <w:tcBorders>
              <w:lef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w:t>
            </w:r>
          </w:p>
        </w:tc>
      </w:tr>
      <w:tr w:rsidR="007E7A3F" w:rsidRPr="00F034A3" w:rsidTr="008333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Healing Partnership B81665</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37</w:t>
            </w:r>
          </w:p>
        </w:tc>
        <w:tc>
          <w:tcPr>
            <w:tcW w:w="1631" w:type="dxa"/>
            <w:tcBorders>
              <w:lef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0.9</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Drs Chalmers and Meier B81677</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34</w:t>
            </w:r>
          </w:p>
        </w:tc>
        <w:tc>
          <w:tcPr>
            <w:tcW w:w="1631" w:type="dxa"/>
            <w:tcBorders>
              <w:lef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0.8</w:t>
            </w:r>
          </w:p>
        </w:tc>
      </w:tr>
      <w:tr w:rsidR="007E7A3F" w:rsidRPr="00F034A3" w:rsidTr="008333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Greenlands</w:t>
            </w:r>
            <w:proofErr w:type="spellEnd"/>
            <w:r>
              <w:rPr>
                <w:rFonts w:eastAsia="Times New Roman" w:cs="Arial"/>
                <w:b w:val="0"/>
                <w:color w:val="000000"/>
                <w:sz w:val="22"/>
                <w:lang w:eastAsia="en-GB"/>
              </w:rPr>
              <w:t xml:space="preserve"> Surgery (branch) B81655001</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14</w:t>
            </w:r>
          </w:p>
        </w:tc>
        <w:tc>
          <w:tcPr>
            <w:tcW w:w="1631" w:type="dxa"/>
            <w:tcBorders>
              <w:lef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0.3</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The Beacon Intermediate Care Y03476</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5</w:t>
            </w:r>
          </w:p>
        </w:tc>
        <w:tc>
          <w:tcPr>
            <w:tcW w:w="1631" w:type="dxa"/>
            <w:tcBorders>
              <w:lef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0.1</w:t>
            </w:r>
          </w:p>
        </w:tc>
      </w:tr>
      <w:tr w:rsidR="007E7A3F" w:rsidRPr="00F034A3" w:rsidTr="008333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5B607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Comm</w:t>
            </w:r>
            <w:proofErr w:type="spellEnd"/>
            <w:r>
              <w:rPr>
                <w:rFonts w:eastAsia="Times New Roman" w:cs="Arial"/>
                <w:b w:val="0"/>
                <w:color w:val="000000"/>
                <w:sz w:val="22"/>
                <w:lang w:eastAsia="en-GB"/>
              </w:rPr>
              <w:t xml:space="preserve"> Adult Mental Health (Y-C) Y03071</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3</w:t>
            </w:r>
          </w:p>
        </w:tc>
        <w:tc>
          <w:tcPr>
            <w:tcW w:w="1631" w:type="dxa"/>
            <w:tcBorders>
              <w:lef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0.1</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Comm</w:t>
            </w:r>
            <w:proofErr w:type="spellEnd"/>
            <w:r>
              <w:rPr>
                <w:rFonts w:eastAsia="Times New Roman" w:cs="Arial"/>
                <w:b w:val="0"/>
                <w:color w:val="000000"/>
                <w:sz w:val="22"/>
                <w:lang w:eastAsia="en-GB"/>
              </w:rPr>
              <w:t xml:space="preserve"> Adult Mental Health (Hope) Y03072</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w:t>
            </w:r>
          </w:p>
        </w:tc>
        <w:tc>
          <w:tcPr>
            <w:tcW w:w="1631" w:type="dxa"/>
            <w:tcBorders>
              <w:lef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0</w:t>
            </w:r>
          </w:p>
        </w:tc>
      </w:tr>
      <w:tr w:rsidR="007E7A3F" w:rsidRPr="00F034A3" w:rsidTr="008333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proofErr w:type="spellStart"/>
            <w:r>
              <w:rPr>
                <w:rFonts w:eastAsia="Times New Roman" w:cs="Arial"/>
                <w:b w:val="0"/>
                <w:color w:val="000000"/>
                <w:sz w:val="22"/>
                <w:lang w:eastAsia="en-GB"/>
              </w:rPr>
              <w:t>Nelc</w:t>
            </w:r>
            <w:proofErr w:type="spellEnd"/>
            <w:r>
              <w:rPr>
                <w:rFonts w:eastAsia="Times New Roman" w:cs="Arial"/>
                <w:b w:val="0"/>
                <w:color w:val="000000"/>
                <w:sz w:val="22"/>
                <w:lang w:eastAsia="en-GB"/>
              </w:rPr>
              <w:t xml:space="preserve"> Children’s Health Provision Y03817</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2</w:t>
            </w:r>
          </w:p>
        </w:tc>
        <w:tc>
          <w:tcPr>
            <w:tcW w:w="1631" w:type="dxa"/>
            <w:tcBorders>
              <w:left w:val="single" w:sz="4" w:space="0" w:color="auto"/>
            </w:tcBorders>
          </w:tcPr>
          <w:p w:rsidR="007E7A3F" w:rsidRPr="00832785" w:rsidRDefault="005B6073" w:rsidP="00F034A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0</w:t>
            </w:r>
          </w:p>
        </w:tc>
      </w:tr>
      <w:tr w:rsidR="007E7A3F" w:rsidRPr="00F034A3" w:rsidTr="0083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tcBorders>
              <w:right w:val="single" w:sz="4" w:space="0" w:color="auto"/>
            </w:tcBorders>
            <w:noWrap/>
          </w:tcPr>
          <w:p w:rsidR="007E7A3F" w:rsidRPr="00832785" w:rsidRDefault="005B6073" w:rsidP="000032E3">
            <w:pPr>
              <w:spacing w:before="0" w:after="0"/>
              <w:jc w:val="left"/>
              <w:rPr>
                <w:rFonts w:eastAsia="Times New Roman" w:cs="Arial"/>
                <w:b w:val="0"/>
                <w:color w:val="000000"/>
                <w:sz w:val="22"/>
                <w:lang w:eastAsia="en-GB"/>
              </w:rPr>
            </w:pPr>
            <w:r>
              <w:rPr>
                <w:rFonts w:eastAsia="Times New Roman" w:cs="Arial"/>
                <w:b w:val="0"/>
                <w:color w:val="000000"/>
                <w:sz w:val="22"/>
                <w:lang w:eastAsia="en-GB"/>
              </w:rPr>
              <w:t xml:space="preserve">Yarborough </w:t>
            </w:r>
            <w:proofErr w:type="spellStart"/>
            <w:r>
              <w:rPr>
                <w:rFonts w:eastAsia="Times New Roman" w:cs="Arial"/>
                <w:b w:val="0"/>
                <w:color w:val="000000"/>
                <w:sz w:val="22"/>
                <w:lang w:eastAsia="en-GB"/>
              </w:rPr>
              <w:t>Clee</w:t>
            </w:r>
            <w:proofErr w:type="spellEnd"/>
            <w:r>
              <w:rPr>
                <w:rFonts w:eastAsia="Times New Roman" w:cs="Arial"/>
                <w:b w:val="0"/>
                <w:color w:val="000000"/>
                <w:sz w:val="22"/>
                <w:lang w:eastAsia="en-GB"/>
              </w:rPr>
              <w:t xml:space="preserve"> Care Limited Y03815</w:t>
            </w:r>
          </w:p>
        </w:tc>
        <w:tc>
          <w:tcPr>
            <w:tcW w:w="1630" w:type="dxa"/>
            <w:tcBorders>
              <w:left w:val="single" w:sz="4" w:space="0" w:color="auto"/>
              <w:righ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1</w:t>
            </w:r>
          </w:p>
        </w:tc>
        <w:tc>
          <w:tcPr>
            <w:tcW w:w="1631" w:type="dxa"/>
            <w:tcBorders>
              <w:left w:val="single" w:sz="4" w:space="0" w:color="auto"/>
            </w:tcBorders>
          </w:tcPr>
          <w:p w:rsidR="007E7A3F" w:rsidRPr="00832785" w:rsidRDefault="005B6073" w:rsidP="00F034A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n-GB"/>
              </w:rPr>
            </w:pPr>
            <w:r>
              <w:rPr>
                <w:rFonts w:eastAsia="Times New Roman" w:cs="Arial"/>
                <w:color w:val="000000"/>
                <w:sz w:val="22"/>
                <w:lang w:eastAsia="en-GB"/>
              </w:rPr>
              <w:t>0</w:t>
            </w:r>
          </w:p>
        </w:tc>
      </w:tr>
    </w:tbl>
    <w:p w:rsidR="005B6073" w:rsidRDefault="005B6073" w:rsidP="00A2167D">
      <w:pPr>
        <w:autoSpaceDE w:val="0"/>
        <w:autoSpaceDN w:val="0"/>
        <w:adjustRightInd w:val="0"/>
        <w:spacing w:before="0" w:after="0" w:line="240" w:lineRule="auto"/>
        <w:jc w:val="left"/>
      </w:pPr>
    </w:p>
    <w:p w:rsidR="005B6073" w:rsidRDefault="005B6073" w:rsidP="00A2167D">
      <w:pPr>
        <w:autoSpaceDE w:val="0"/>
        <w:autoSpaceDN w:val="0"/>
        <w:adjustRightInd w:val="0"/>
        <w:spacing w:before="0" w:after="0" w:line="240" w:lineRule="auto"/>
        <w:jc w:val="left"/>
      </w:pPr>
    </w:p>
    <w:p w:rsidR="00F034A3" w:rsidRPr="00F034A3" w:rsidRDefault="00832785" w:rsidP="00F034A3">
      <w:pPr>
        <w:spacing w:before="240" w:after="120"/>
        <w:contextualSpacing/>
        <w:jc w:val="left"/>
        <w:rPr>
          <w:rFonts w:cs="Arial"/>
          <w:b/>
          <w:sz w:val="22"/>
          <w:u w:val="single"/>
        </w:rPr>
      </w:pPr>
      <w:r>
        <w:rPr>
          <w:rFonts w:cs="Arial"/>
          <w:b/>
          <w:sz w:val="22"/>
          <w:u w:val="single"/>
        </w:rPr>
        <w:t xml:space="preserve">Evidence of </w:t>
      </w:r>
      <w:r w:rsidR="00F034A3" w:rsidRPr="00F034A3">
        <w:rPr>
          <w:rFonts w:cs="Arial"/>
          <w:b/>
          <w:sz w:val="22"/>
          <w:u w:val="single"/>
        </w:rPr>
        <w:t>Scheme Eligibility</w:t>
      </w:r>
      <w:r>
        <w:rPr>
          <w:rFonts w:cs="Arial"/>
          <w:b/>
          <w:sz w:val="22"/>
          <w:u w:val="single"/>
        </w:rPr>
        <w:t xml:space="preserve"> </w:t>
      </w:r>
    </w:p>
    <w:p w:rsidR="00F034A3" w:rsidRPr="00F034A3" w:rsidRDefault="00F034A3" w:rsidP="00F034A3">
      <w:pPr>
        <w:spacing w:before="240" w:after="120"/>
        <w:contextualSpacing/>
        <w:jc w:val="left"/>
        <w:rPr>
          <w:rFonts w:cs="Arial"/>
          <w:sz w:val="22"/>
        </w:rPr>
      </w:pPr>
    </w:p>
    <w:tbl>
      <w:tblPr>
        <w:tblStyle w:val="TableGrid5"/>
        <w:tblW w:w="9606" w:type="dxa"/>
        <w:tblLook w:val="04A0" w:firstRow="1" w:lastRow="0" w:firstColumn="1" w:lastColumn="0" w:noHBand="0" w:noVBand="1"/>
      </w:tblPr>
      <w:tblGrid>
        <w:gridCol w:w="4678"/>
        <w:gridCol w:w="2464"/>
        <w:gridCol w:w="2464"/>
      </w:tblGrid>
      <w:tr w:rsidR="00FC22FE" w:rsidRPr="00F034A3" w:rsidTr="00135E58">
        <w:tc>
          <w:tcPr>
            <w:tcW w:w="4678" w:type="dxa"/>
            <w:shd w:val="clear" w:color="auto" w:fill="4F81BD" w:themeFill="accent1"/>
          </w:tcPr>
          <w:p w:rsidR="00FC22FE" w:rsidRPr="00832785" w:rsidRDefault="00FC22FE" w:rsidP="00100283">
            <w:pPr>
              <w:spacing w:before="0" w:after="0"/>
              <w:jc w:val="center"/>
              <w:rPr>
                <w:rFonts w:eastAsia="Times New Roman" w:cs="Arial"/>
                <w:b/>
                <w:bCs/>
                <w:color w:val="FFFFFF"/>
                <w:sz w:val="22"/>
                <w:lang w:eastAsia="en-GB"/>
              </w:rPr>
            </w:pPr>
            <w:r w:rsidRPr="00832785">
              <w:rPr>
                <w:rFonts w:eastAsia="Times New Roman" w:cs="Arial"/>
                <w:b/>
                <w:bCs/>
                <w:color w:val="FFFFFF"/>
                <w:sz w:val="22"/>
                <w:lang w:eastAsia="en-GB"/>
              </w:rPr>
              <w:t>Eligibility</w:t>
            </w:r>
          </w:p>
        </w:tc>
        <w:tc>
          <w:tcPr>
            <w:tcW w:w="2464" w:type="dxa"/>
            <w:shd w:val="clear" w:color="auto" w:fill="4F81BD" w:themeFill="accent1"/>
          </w:tcPr>
          <w:p w:rsidR="00FC22FE" w:rsidRPr="00832785" w:rsidRDefault="00FC22FE" w:rsidP="00FC22FE">
            <w:pPr>
              <w:spacing w:before="0" w:after="0"/>
              <w:jc w:val="center"/>
              <w:rPr>
                <w:rFonts w:eastAsia="Times New Roman" w:cs="Arial"/>
                <w:b/>
                <w:bCs/>
                <w:color w:val="FFFFFF"/>
                <w:sz w:val="22"/>
                <w:lang w:eastAsia="en-GB"/>
              </w:rPr>
            </w:pPr>
            <w:r w:rsidRPr="00FC22FE">
              <w:rPr>
                <w:rFonts w:eastAsia="Times New Roman" w:cs="Arial"/>
                <w:b/>
                <w:bCs/>
                <w:color w:val="FFFFFF"/>
                <w:sz w:val="22"/>
                <w:lang w:eastAsia="en-GB"/>
              </w:rPr>
              <w:t>No.</w:t>
            </w:r>
          </w:p>
        </w:tc>
        <w:tc>
          <w:tcPr>
            <w:tcW w:w="2464" w:type="dxa"/>
            <w:shd w:val="clear" w:color="auto" w:fill="4F81BD" w:themeFill="accent1"/>
          </w:tcPr>
          <w:p w:rsidR="00FC22FE" w:rsidRPr="00832785" w:rsidRDefault="00FC22FE" w:rsidP="00FC22FE">
            <w:pPr>
              <w:spacing w:before="0" w:after="0"/>
              <w:jc w:val="center"/>
              <w:rPr>
                <w:rFonts w:eastAsia="Times New Roman" w:cs="Arial"/>
                <w:b/>
                <w:bCs/>
                <w:color w:val="FFFFFF"/>
                <w:sz w:val="22"/>
                <w:lang w:eastAsia="en-GB"/>
              </w:rPr>
            </w:pPr>
            <w:r w:rsidRPr="00FC22FE">
              <w:rPr>
                <w:rFonts w:eastAsia="Times New Roman" w:cs="Arial"/>
                <w:b/>
                <w:bCs/>
                <w:color w:val="FFFFFF"/>
                <w:sz w:val="22"/>
                <w:lang w:eastAsia="en-GB"/>
              </w:rPr>
              <w:t>%</w:t>
            </w:r>
          </w:p>
        </w:tc>
      </w:tr>
      <w:tr w:rsidR="00F034A3" w:rsidRPr="00F034A3" w:rsidTr="00166151">
        <w:tc>
          <w:tcPr>
            <w:tcW w:w="4678" w:type="dxa"/>
            <w:shd w:val="clear" w:color="auto" w:fill="C6D9F1" w:themeFill="text2" w:themeFillTint="33"/>
          </w:tcPr>
          <w:p w:rsidR="00F034A3" w:rsidRPr="00832785" w:rsidRDefault="00F034A3" w:rsidP="00F034A3">
            <w:pPr>
              <w:spacing w:before="0" w:after="0"/>
              <w:jc w:val="left"/>
              <w:rPr>
                <w:rFonts w:eastAsia="Times New Roman" w:cs="Arial"/>
                <w:color w:val="000000"/>
                <w:sz w:val="22"/>
                <w:lang w:eastAsia="en-GB"/>
              </w:rPr>
            </w:pPr>
            <w:r w:rsidRPr="00832785">
              <w:rPr>
                <w:rFonts w:eastAsia="Times New Roman" w:cs="Arial"/>
                <w:color w:val="000000"/>
                <w:sz w:val="22"/>
                <w:lang w:eastAsia="en-GB"/>
              </w:rPr>
              <w:t>Medical Card</w:t>
            </w:r>
          </w:p>
        </w:tc>
        <w:tc>
          <w:tcPr>
            <w:tcW w:w="2464" w:type="dxa"/>
            <w:shd w:val="clear" w:color="auto" w:fill="C6D9F1" w:themeFill="text2" w:themeFillTint="33"/>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162</w:t>
            </w:r>
          </w:p>
        </w:tc>
        <w:tc>
          <w:tcPr>
            <w:tcW w:w="2464" w:type="dxa"/>
            <w:shd w:val="clear" w:color="auto" w:fill="C6D9F1" w:themeFill="text2" w:themeFillTint="33"/>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3.8</w:t>
            </w:r>
          </w:p>
        </w:tc>
      </w:tr>
      <w:tr w:rsidR="00F034A3" w:rsidRPr="00F034A3" w:rsidTr="00166151">
        <w:tc>
          <w:tcPr>
            <w:tcW w:w="4678" w:type="dxa"/>
          </w:tcPr>
          <w:p w:rsidR="00F034A3" w:rsidRPr="00832785" w:rsidRDefault="00F034A3" w:rsidP="00F034A3">
            <w:pPr>
              <w:spacing w:before="0" w:after="0"/>
              <w:jc w:val="left"/>
              <w:rPr>
                <w:rFonts w:eastAsia="Times New Roman" w:cs="Arial"/>
                <w:color w:val="000000"/>
                <w:sz w:val="22"/>
                <w:lang w:eastAsia="en-GB"/>
              </w:rPr>
            </w:pPr>
            <w:r w:rsidRPr="00832785">
              <w:rPr>
                <w:rFonts w:eastAsia="Times New Roman" w:cs="Arial"/>
                <w:color w:val="000000"/>
                <w:sz w:val="22"/>
                <w:lang w:eastAsia="en-GB"/>
              </w:rPr>
              <w:t>Prescription Request Sheet</w:t>
            </w:r>
          </w:p>
        </w:tc>
        <w:tc>
          <w:tcPr>
            <w:tcW w:w="2464" w:type="dxa"/>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133</w:t>
            </w:r>
          </w:p>
        </w:tc>
        <w:tc>
          <w:tcPr>
            <w:tcW w:w="2464" w:type="dxa"/>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3.1</w:t>
            </w:r>
          </w:p>
        </w:tc>
      </w:tr>
      <w:tr w:rsidR="00F034A3" w:rsidRPr="00F034A3" w:rsidTr="00166151">
        <w:tc>
          <w:tcPr>
            <w:tcW w:w="4678" w:type="dxa"/>
            <w:shd w:val="clear" w:color="auto" w:fill="C6D9F1" w:themeFill="text2" w:themeFillTint="33"/>
          </w:tcPr>
          <w:p w:rsidR="00F034A3" w:rsidRPr="00832785" w:rsidRDefault="00F034A3" w:rsidP="00F034A3">
            <w:pPr>
              <w:spacing w:before="0" w:after="0"/>
              <w:jc w:val="left"/>
              <w:rPr>
                <w:rFonts w:eastAsia="Times New Roman" w:cs="Arial"/>
                <w:color w:val="000000"/>
                <w:sz w:val="22"/>
                <w:lang w:eastAsia="en-GB"/>
              </w:rPr>
            </w:pPr>
            <w:r w:rsidRPr="00832785">
              <w:rPr>
                <w:rFonts w:eastAsia="Times New Roman" w:cs="Arial"/>
                <w:color w:val="000000"/>
                <w:sz w:val="22"/>
                <w:lang w:eastAsia="en-GB"/>
              </w:rPr>
              <w:t>PMR Records or other Pharmacy Records</w:t>
            </w:r>
          </w:p>
        </w:tc>
        <w:tc>
          <w:tcPr>
            <w:tcW w:w="2464" w:type="dxa"/>
            <w:shd w:val="clear" w:color="auto" w:fill="C6D9F1" w:themeFill="text2" w:themeFillTint="33"/>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3561</w:t>
            </w:r>
          </w:p>
        </w:tc>
        <w:tc>
          <w:tcPr>
            <w:tcW w:w="2464" w:type="dxa"/>
            <w:shd w:val="clear" w:color="auto" w:fill="C6D9F1" w:themeFill="text2" w:themeFillTint="33"/>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82.5</w:t>
            </w:r>
          </w:p>
        </w:tc>
      </w:tr>
      <w:tr w:rsidR="00F034A3" w:rsidRPr="00F034A3" w:rsidTr="00166151">
        <w:tc>
          <w:tcPr>
            <w:tcW w:w="4678" w:type="dxa"/>
          </w:tcPr>
          <w:p w:rsidR="00F034A3" w:rsidRPr="00832785" w:rsidRDefault="00F034A3" w:rsidP="00F034A3">
            <w:pPr>
              <w:spacing w:before="0" w:after="0"/>
              <w:jc w:val="left"/>
              <w:rPr>
                <w:rFonts w:eastAsia="Times New Roman" w:cs="Arial"/>
                <w:color w:val="000000"/>
                <w:sz w:val="22"/>
                <w:lang w:eastAsia="en-GB"/>
              </w:rPr>
            </w:pPr>
            <w:r w:rsidRPr="00832785">
              <w:rPr>
                <w:rFonts w:eastAsia="Times New Roman" w:cs="Arial"/>
                <w:color w:val="000000"/>
                <w:sz w:val="22"/>
                <w:lang w:eastAsia="en-GB"/>
              </w:rPr>
              <w:t>Confirmation of Registration Document</w:t>
            </w:r>
          </w:p>
        </w:tc>
        <w:tc>
          <w:tcPr>
            <w:tcW w:w="2464" w:type="dxa"/>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88</w:t>
            </w:r>
          </w:p>
        </w:tc>
        <w:tc>
          <w:tcPr>
            <w:tcW w:w="2464" w:type="dxa"/>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2</w:t>
            </w:r>
          </w:p>
        </w:tc>
      </w:tr>
      <w:tr w:rsidR="00F034A3" w:rsidRPr="00F034A3" w:rsidTr="00166151">
        <w:tc>
          <w:tcPr>
            <w:tcW w:w="4678" w:type="dxa"/>
            <w:shd w:val="clear" w:color="auto" w:fill="C6D9F1" w:themeFill="text2" w:themeFillTint="33"/>
          </w:tcPr>
          <w:p w:rsidR="00F034A3" w:rsidRPr="00832785" w:rsidRDefault="00F034A3" w:rsidP="00F034A3">
            <w:pPr>
              <w:spacing w:before="0" w:after="0"/>
              <w:jc w:val="left"/>
              <w:rPr>
                <w:rFonts w:eastAsia="Times New Roman" w:cs="Arial"/>
                <w:color w:val="000000"/>
                <w:sz w:val="22"/>
                <w:lang w:eastAsia="en-GB"/>
              </w:rPr>
            </w:pPr>
            <w:r w:rsidRPr="00832785">
              <w:rPr>
                <w:rFonts w:eastAsia="Times New Roman" w:cs="Arial"/>
                <w:color w:val="000000"/>
                <w:sz w:val="22"/>
                <w:lang w:eastAsia="en-GB"/>
              </w:rPr>
              <w:t>Surgery Confirmed Registration</w:t>
            </w:r>
          </w:p>
        </w:tc>
        <w:tc>
          <w:tcPr>
            <w:tcW w:w="2464" w:type="dxa"/>
            <w:shd w:val="clear" w:color="auto" w:fill="C6D9F1" w:themeFill="text2" w:themeFillTint="33"/>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371</w:t>
            </w:r>
          </w:p>
        </w:tc>
        <w:tc>
          <w:tcPr>
            <w:tcW w:w="2464" w:type="dxa"/>
            <w:shd w:val="clear" w:color="auto" w:fill="C6D9F1" w:themeFill="text2" w:themeFillTint="33"/>
          </w:tcPr>
          <w:p w:rsidR="00F034A3" w:rsidRPr="00832785" w:rsidRDefault="00833316" w:rsidP="00FC22FE">
            <w:pPr>
              <w:spacing w:before="0" w:after="0"/>
              <w:jc w:val="center"/>
              <w:rPr>
                <w:rFonts w:eastAsia="Times New Roman" w:cs="Arial"/>
                <w:color w:val="000000"/>
                <w:sz w:val="22"/>
                <w:lang w:eastAsia="en-GB"/>
              </w:rPr>
            </w:pPr>
            <w:r>
              <w:rPr>
                <w:rFonts w:eastAsia="Times New Roman" w:cs="Arial"/>
                <w:color w:val="000000"/>
                <w:sz w:val="22"/>
                <w:lang w:eastAsia="en-GB"/>
              </w:rPr>
              <w:t>8.6</w:t>
            </w:r>
          </w:p>
        </w:tc>
      </w:tr>
    </w:tbl>
    <w:p w:rsidR="00F034A3" w:rsidRPr="00F034A3" w:rsidRDefault="00F034A3" w:rsidP="00F034A3">
      <w:pPr>
        <w:spacing w:before="240" w:after="120"/>
        <w:contextualSpacing/>
        <w:jc w:val="left"/>
        <w:rPr>
          <w:rFonts w:cs="Arial"/>
          <w:sz w:val="22"/>
        </w:rPr>
      </w:pPr>
    </w:p>
    <w:p w:rsidR="00F034A3" w:rsidRPr="00F034A3" w:rsidRDefault="00F034A3" w:rsidP="00F034A3">
      <w:pPr>
        <w:spacing w:before="240" w:after="120"/>
        <w:contextualSpacing/>
        <w:jc w:val="left"/>
        <w:rPr>
          <w:rFonts w:cs="Arial"/>
          <w:b/>
          <w:sz w:val="22"/>
          <w:u w:val="single"/>
        </w:rPr>
      </w:pPr>
      <w:r w:rsidRPr="00F034A3">
        <w:rPr>
          <w:rFonts w:cs="Arial"/>
          <w:b/>
          <w:sz w:val="22"/>
          <w:u w:val="single"/>
        </w:rPr>
        <w:t>Days of the Week Attendance</w:t>
      </w:r>
    </w:p>
    <w:p w:rsidR="00F034A3" w:rsidRDefault="00F034A3" w:rsidP="00F034A3">
      <w:pPr>
        <w:spacing w:before="240" w:after="120"/>
        <w:contextualSpacing/>
        <w:jc w:val="left"/>
        <w:rPr>
          <w:rFonts w:cs="Arial"/>
          <w:b/>
          <w:sz w:val="22"/>
          <w:u w:val="single"/>
        </w:rPr>
      </w:pPr>
    </w:p>
    <w:tbl>
      <w:tblPr>
        <w:tblW w:w="9513" w:type="dxa"/>
        <w:tblInd w:w="93" w:type="dxa"/>
        <w:tblLayout w:type="fixed"/>
        <w:tblLook w:val="04A0" w:firstRow="1" w:lastRow="0" w:firstColumn="1" w:lastColumn="0" w:noHBand="0" w:noVBand="1"/>
      </w:tblPr>
      <w:tblGrid>
        <w:gridCol w:w="4551"/>
        <w:gridCol w:w="2481"/>
        <w:gridCol w:w="2481"/>
      </w:tblGrid>
      <w:tr w:rsidR="00C83330" w:rsidRPr="00C83330" w:rsidTr="00166151">
        <w:trPr>
          <w:trHeight w:val="300"/>
        </w:trPr>
        <w:tc>
          <w:tcPr>
            <w:tcW w:w="455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C83330" w:rsidRPr="00832785" w:rsidRDefault="00C83330" w:rsidP="00C83330">
            <w:pPr>
              <w:spacing w:before="0" w:after="0" w:line="240" w:lineRule="auto"/>
              <w:jc w:val="center"/>
              <w:rPr>
                <w:rFonts w:eastAsia="Times New Roman" w:cs="Arial"/>
                <w:b/>
                <w:bCs/>
                <w:color w:val="FFFFFF"/>
                <w:sz w:val="22"/>
                <w:lang w:eastAsia="en-GB"/>
              </w:rPr>
            </w:pPr>
            <w:r w:rsidRPr="00832785">
              <w:rPr>
                <w:rFonts w:eastAsia="Times New Roman" w:cs="Arial"/>
                <w:b/>
                <w:bCs/>
                <w:color w:val="FFFFFF"/>
                <w:sz w:val="22"/>
                <w:lang w:eastAsia="en-GB"/>
              </w:rPr>
              <w:t>Day of the week</w:t>
            </w:r>
          </w:p>
        </w:tc>
        <w:tc>
          <w:tcPr>
            <w:tcW w:w="248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C83330" w:rsidRPr="00832785" w:rsidRDefault="00C83330" w:rsidP="00C83330">
            <w:pPr>
              <w:spacing w:before="0" w:after="0" w:line="240" w:lineRule="auto"/>
              <w:jc w:val="center"/>
              <w:rPr>
                <w:rFonts w:eastAsia="Times New Roman" w:cs="Arial"/>
                <w:b/>
                <w:bCs/>
                <w:color w:val="FFFFFF"/>
                <w:sz w:val="22"/>
                <w:lang w:eastAsia="en-GB"/>
              </w:rPr>
            </w:pPr>
            <w:r w:rsidRPr="00832785">
              <w:rPr>
                <w:rFonts w:eastAsia="Times New Roman" w:cs="Arial"/>
                <w:b/>
                <w:bCs/>
                <w:color w:val="FFFFFF"/>
                <w:sz w:val="22"/>
                <w:lang w:eastAsia="en-GB"/>
              </w:rPr>
              <w:t>Number of Interactions</w:t>
            </w:r>
          </w:p>
        </w:tc>
        <w:tc>
          <w:tcPr>
            <w:tcW w:w="248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C83330" w:rsidRPr="00832785" w:rsidRDefault="00100283" w:rsidP="00C83330">
            <w:pPr>
              <w:spacing w:before="0" w:after="0" w:line="240" w:lineRule="auto"/>
              <w:jc w:val="center"/>
              <w:rPr>
                <w:rFonts w:eastAsia="Times New Roman" w:cs="Arial"/>
                <w:b/>
                <w:bCs/>
                <w:color w:val="FFFFFF"/>
                <w:sz w:val="22"/>
                <w:lang w:eastAsia="en-GB"/>
              </w:rPr>
            </w:pPr>
            <w:r w:rsidRPr="00832785">
              <w:rPr>
                <w:rFonts w:eastAsia="Times New Roman" w:cs="Arial"/>
                <w:b/>
                <w:bCs/>
                <w:color w:val="FFFFFF"/>
                <w:sz w:val="22"/>
                <w:lang w:eastAsia="en-GB"/>
              </w:rPr>
              <w:t>%</w:t>
            </w:r>
          </w:p>
        </w:tc>
      </w:tr>
      <w:tr w:rsidR="00C83330" w:rsidRPr="00C83330" w:rsidTr="00253203">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330" w:rsidRPr="00832785" w:rsidRDefault="00C83330" w:rsidP="00C83330">
            <w:pPr>
              <w:spacing w:before="0" w:after="0" w:line="240" w:lineRule="auto"/>
              <w:jc w:val="left"/>
              <w:rPr>
                <w:rFonts w:eastAsia="Times New Roman" w:cs="Arial"/>
                <w:color w:val="000000"/>
                <w:sz w:val="22"/>
                <w:lang w:eastAsia="en-GB"/>
              </w:rPr>
            </w:pPr>
            <w:r w:rsidRPr="00832785">
              <w:rPr>
                <w:rFonts w:eastAsia="Times New Roman" w:cs="Arial"/>
                <w:color w:val="000000"/>
                <w:sz w:val="22"/>
                <w:lang w:eastAsia="en-GB"/>
              </w:rPr>
              <w:t>Monday</w:t>
            </w:r>
          </w:p>
        </w:tc>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1408</w:t>
            </w:r>
          </w:p>
        </w:tc>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19.8</w:t>
            </w:r>
          </w:p>
        </w:tc>
      </w:tr>
      <w:tr w:rsidR="00C83330" w:rsidRPr="00C83330" w:rsidTr="00253203">
        <w:trPr>
          <w:trHeight w:val="300"/>
        </w:trPr>
        <w:tc>
          <w:tcPr>
            <w:tcW w:w="455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C83330" w:rsidRPr="00832785" w:rsidRDefault="005F01D2" w:rsidP="00C83330">
            <w:pPr>
              <w:spacing w:before="0" w:after="0" w:line="240" w:lineRule="auto"/>
              <w:jc w:val="left"/>
              <w:rPr>
                <w:rFonts w:eastAsia="Times New Roman" w:cs="Arial"/>
                <w:color w:val="000000"/>
                <w:sz w:val="22"/>
                <w:lang w:eastAsia="en-GB"/>
              </w:rPr>
            </w:pPr>
            <w:r w:rsidRPr="00832785">
              <w:rPr>
                <w:rFonts w:eastAsia="Times New Roman" w:cs="Arial"/>
                <w:color w:val="000000"/>
                <w:sz w:val="22"/>
                <w:lang w:eastAsia="en-GB"/>
              </w:rPr>
              <w:t>Tuesday</w:t>
            </w:r>
          </w:p>
        </w:tc>
        <w:tc>
          <w:tcPr>
            <w:tcW w:w="2481"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1271</w:t>
            </w:r>
          </w:p>
        </w:tc>
        <w:tc>
          <w:tcPr>
            <w:tcW w:w="2481"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17.9</w:t>
            </w:r>
          </w:p>
        </w:tc>
      </w:tr>
      <w:tr w:rsidR="00C83330" w:rsidRPr="00C83330" w:rsidTr="00253203">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330" w:rsidRPr="00832785" w:rsidRDefault="00C83330" w:rsidP="00C83330">
            <w:pPr>
              <w:spacing w:before="0" w:after="0" w:line="240" w:lineRule="auto"/>
              <w:jc w:val="left"/>
              <w:rPr>
                <w:rFonts w:eastAsia="Times New Roman" w:cs="Arial"/>
                <w:color w:val="000000"/>
                <w:sz w:val="22"/>
                <w:lang w:eastAsia="en-GB"/>
              </w:rPr>
            </w:pPr>
            <w:r w:rsidRPr="00832785">
              <w:rPr>
                <w:rFonts w:eastAsia="Times New Roman" w:cs="Arial"/>
                <w:color w:val="000000"/>
                <w:sz w:val="22"/>
                <w:lang w:eastAsia="en-GB"/>
              </w:rPr>
              <w:t>Wednesday</w:t>
            </w:r>
          </w:p>
        </w:tc>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1017</w:t>
            </w:r>
          </w:p>
        </w:tc>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14.3</w:t>
            </w:r>
          </w:p>
        </w:tc>
      </w:tr>
      <w:tr w:rsidR="00C83330" w:rsidRPr="00C83330" w:rsidTr="00253203">
        <w:trPr>
          <w:trHeight w:val="300"/>
        </w:trPr>
        <w:tc>
          <w:tcPr>
            <w:tcW w:w="455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C83330" w:rsidRPr="00832785" w:rsidRDefault="00C83330" w:rsidP="00C83330">
            <w:pPr>
              <w:spacing w:before="0" w:after="0" w:line="240" w:lineRule="auto"/>
              <w:jc w:val="left"/>
              <w:rPr>
                <w:rFonts w:eastAsia="Times New Roman" w:cs="Arial"/>
                <w:color w:val="000000"/>
                <w:sz w:val="22"/>
                <w:lang w:eastAsia="en-GB"/>
              </w:rPr>
            </w:pPr>
            <w:r w:rsidRPr="00832785">
              <w:rPr>
                <w:rFonts w:eastAsia="Times New Roman" w:cs="Arial"/>
                <w:color w:val="000000"/>
                <w:sz w:val="22"/>
                <w:lang w:eastAsia="en-GB"/>
              </w:rPr>
              <w:t>Thursday</w:t>
            </w:r>
          </w:p>
        </w:tc>
        <w:tc>
          <w:tcPr>
            <w:tcW w:w="2481"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1505</w:t>
            </w:r>
          </w:p>
        </w:tc>
        <w:tc>
          <w:tcPr>
            <w:tcW w:w="2481"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21.2</w:t>
            </w:r>
          </w:p>
        </w:tc>
      </w:tr>
      <w:tr w:rsidR="00C83330" w:rsidRPr="00C83330" w:rsidTr="00253203">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330" w:rsidRPr="00832785" w:rsidRDefault="005F01D2" w:rsidP="00C83330">
            <w:pPr>
              <w:spacing w:before="0" w:after="0" w:line="240" w:lineRule="auto"/>
              <w:jc w:val="left"/>
              <w:rPr>
                <w:rFonts w:eastAsia="Times New Roman" w:cs="Arial"/>
                <w:color w:val="000000"/>
                <w:sz w:val="22"/>
                <w:lang w:eastAsia="en-GB"/>
              </w:rPr>
            </w:pPr>
            <w:r w:rsidRPr="00832785">
              <w:rPr>
                <w:rFonts w:eastAsia="Times New Roman" w:cs="Arial"/>
                <w:color w:val="000000"/>
                <w:sz w:val="22"/>
                <w:lang w:eastAsia="en-GB"/>
              </w:rPr>
              <w:t>Friday</w:t>
            </w:r>
          </w:p>
        </w:tc>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1151</w:t>
            </w:r>
          </w:p>
        </w:tc>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16.2</w:t>
            </w:r>
          </w:p>
        </w:tc>
      </w:tr>
      <w:tr w:rsidR="00C83330" w:rsidRPr="00C83330" w:rsidTr="00253203">
        <w:trPr>
          <w:trHeight w:val="300"/>
        </w:trPr>
        <w:tc>
          <w:tcPr>
            <w:tcW w:w="455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C83330" w:rsidRPr="00832785" w:rsidRDefault="00C83330" w:rsidP="00C83330">
            <w:pPr>
              <w:spacing w:before="0" w:after="0" w:line="240" w:lineRule="auto"/>
              <w:jc w:val="left"/>
              <w:rPr>
                <w:rFonts w:eastAsia="Times New Roman" w:cs="Arial"/>
                <w:color w:val="000000"/>
                <w:sz w:val="22"/>
                <w:lang w:eastAsia="en-GB"/>
              </w:rPr>
            </w:pPr>
            <w:r w:rsidRPr="00832785">
              <w:rPr>
                <w:rFonts w:eastAsia="Times New Roman" w:cs="Arial"/>
                <w:color w:val="000000"/>
                <w:sz w:val="22"/>
                <w:lang w:eastAsia="en-GB"/>
              </w:rPr>
              <w:t>Saturday</w:t>
            </w:r>
          </w:p>
        </w:tc>
        <w:tc>
          <w:tcPr>
            <w:tcW w:w="2481"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567</w:t>
            </w:r>
          </w:p>
        </w:tc>
        <w:tc>
          <w:tcPr>
            <w:tcW w:w="2481"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8</w:t>
            </w:r>
          </w:p>
        </w:tc>
      </w:tr>
      <w:tr w:rsidR="00C83330" w:rsidRPr="00C83330" w:rsidTr="00253203">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330" w:rsidRPr="00832785" w:rsidRDefault="00C83330" w:rsidP="00C83330">
            <w:pPr>
              <w:spacing w:before="0" w:after="0" w:line="240" w:lineRule="auto"/>
              <w:jc w:val="left"/>
              <w:rPr>
                <w:rFonts w:eastAsia="Times New Roman" w:cs="Arial"/>
                <w:color w:val="000000"/>
                <w:sz w:val="22"/>
                <w:lang w:eastAsia="en-GB"/>
              </w:rPr>
            </w:pPr>
            <w:r w:rsidRPr="00832785">
              <w:rPr>
                <w:rFonts w:eastAsia="Times New Roman" w:cs="Arial"/>
                <w:color w:val="000000"/>
                <w:sz w:val="22"/>
                <w:lang w:eastAsia="en-GB"/>
              </w:rPr>
              <w:t>Sunday</w:t>
            </w:r>
          </w:p>
        </w:tc>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194</w:t>
            </w:r>
          </w:p>
        </w:tc>
        <w:tc>
          <w:tcPr>
            <w:tcW w:w="2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3330" w:rsidRPr="00832785" w:rsidRDefault="000155F6" w:rsidP="00C83330">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2.7</w:t>
            </w:r>
          </w:p>
        </w:tc>
      </w:tr>
    </w:tbl>
    <w:p w:rsidR="00F034A3" w:rsidRPr="00F034A3" w:rsidRDefault="00F034A3" w:rsidP="00F034A3">
      <w:pPr>
        <w:spacing w:before="240" w:after="120"/>
        <w:contextualSpacing/>
        <w:jc w:val="left"/>
        <w:rPr>
          <w:rFonts w:cs="Arial"/>
          <w:b/>
          <w:sz w:val="22"/>
          <w:u w:val="single"/>
        </w:rPr>
      </w:pPr>
    </w:p>
    <w:p w:rsidR="00F034A3" w:rsidRPr="003C3180" w:rsidRDefault="00F034A3" w:rsidP="00F034A3">
      <w:pPr>
        <w:spacing w:before="240" w:after="120"/>
        <w:contextualSpacing/>
        <w:jc w:val="left"/>
        <w:rPr>
          <w:rFonts w:cs="Arial"/>
          <w:b/>
          <w:sz w:val="22"/>
          <w:u w:val="single"/>
        </w:rPr>
      </w:pPr>
      <w:r w:rsidRPr="003C3180">
        <w:rPr>
          <w:rFonts w:cs="Arial"/>
          <w:b/>
          <w:sz w:val="22"/>
          <w:u w:val="single"/>
        </w:rPr>
        <w:t xml:space="preserve">Conditions </w:t>
      </w:r>
      <w:r w:rsidR="00737CA0" w:rsidRPr="003C3180">
        <w:rPr>
          <w:rFonts w:cs="Arial"/>
          <w:b/>
          <w:sz w:val="22"/>
          <w:u w:val="single"/>
        </w:rPr>
        <w:t>Consultation</w:t>
      </w:r>
    </w:p>
    <w:p w:rsidR="00166151" w:rsidRPr="00532BE2" w:rsidRDefault="00166151" w:rsidP="00F034A3">
      <w:pPr>
        <w:spacing w:before="240" w:after="120"/>
        <w:contextualSpacing/>
        <w:jc w:val="left"/>
        <w:rPr>
          <w:rFonts w:cs="Arial"/>
          <w:b/>
          <w:sz w:val="22"/>
        </w:rPr>
      </w:pPr>
    </w:p>
    <w:tbl>
      <w:tblPr>
        <w:tblStyle w:val="MediumShading1-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276"/>
        <w:gridCol w:w="992"/>
        <w:gridCol w:w="1985"/>
      </w:tblGrid>
      <w:tr w:rsidR="00E62CAF" w:rsidRPr="00F034A3" w:rsidTr="003C31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vAlign w:val="bottom"/>
          </w:tcPr>
          <w:p w:rsidR="00E62CAF" w:rsidRPr="003C3180" w:rsidRDefault="00E62CAF" w:rsidP="003C3180">
            <w:pPr>
              <w:spacing w:before="0" w:after="0"/>
              <w:contextualSpacing/>
              <w:jc w:val="left"/>
              <w:rPr>
                <w:rFonts w:cs="Arial"/>
                <w:sz w:val="22"/>
              </w:rPr>
            </w:pPr>
            <w:r w:rsidRPr="003C3180">
              <w:rPr>
                <w:rFonts w:cs="Arial"/>
                <w:sz w:val="22"/>
              </w:rPr>
              <w:t>Minor Ailment condition</w:t>
            </w:r>
          </w:p>
        </w:tc>
        <w:tc>
          <w:tcPr>
            <w:tcW w:w="2268" w:type="dxa"/>
            <w:gridSpan w:val="2"/>
            <w:tcBorders>
              <w:top w:val="none" w:sz="0" w:space="0" w:color="auto"/>
              <w:left w:val="none" w:sz="0" w:space="0" w:color="auto"/>
              <w:bottom w:val="none" w:sz="0" w:space="0" w:color="auto"/>
              <w:right w:val="none" w:sz="0" w:space="0" w:color="auto"/>
            </w:tcBorders>
            <w:vAlign w:val="bottom"/>
          </w:tcPr>
          <w:p w:rsidR="00E62CAF" w:rsidRPr="003C3180" w:rsidRDefault="00E62CAF" w:rsidP="003C3180">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cs="Arial"/>
                <w:sz w:val="22"/>
              </w:rPr>
            </w:pPr>
            <w:r w:rsidRPr="003C3180">
              <w:rPr>
                <w:rFonts w:cs="Arial"/>
                <w:sz w:val="22"/>
              </w:rPr>
              <w:t>Number of consultations per condition 2019-20</w:t>
            </w:r>
          </w:p>
        </w:tc>
        <w:tc>
          <w:tcPr>
            <w:tcW w:w="1985" w:type="dxa"/>
            <w:tcBorders>
              <w:top w:val="none" w:sz="0" w:space="0" w:color="auto"/>
              <w:left w:val="none" w:sz="0" w:space="0" w:color="auto"/>
              <w:bottom w:val="none" w:sz="0" w:space="0" w:color="auto"/>
              <w:right w:val="none" w:sz="0" w:space="0" w:color="auto"/>
            </w:tcBorders>
            <w:vAlign w:val="bottom"/>
          </w:tcPr>
          <w:p w:rsidR="00E62CAF" w:rsidRPr="003C3180" w:rsidRDefault="00E62CAF" w:rsidP="003C3180">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cs="Arial"/>
                <w:sz w:val="22"/>
              </w:rPr>
            </w:pPr>
            <w:r w:rsidRPr="003C3180">
              <w:rPr>
                <w:rFonts w:cs="Arial"/>
                <w:sz w:val="22"/>
              </w:rPr>
              <w:t>Outcomes of consultation</w:t>
            </w:r>
          </w:p>
          <w:p w:rsidR="00E62CAF" w:rsidRPr="003C3180" w:rsidRDefault="00E62CAF" w:rsidP="003C3180">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cs="Arial"/>
                <w:sz w:val="22"/>
              </w:rPr>
            </w:pPr>
            <w:r w:rsidRPr="003C3180">
              <w:rPr>
                <w:rFonts w:cs="Arial"/>
                <w:sz w:val="22"/>
              </w:rPr>
              <w:t>Advice &amp; / or treatment</w:t>
            </w:r>
          </w:p>
        </w:tc>
      </w:tr>
      <w:tr w:rsidR="00E62CAF" w:rsidRPr="00F034A3" w:rsidTr="002A0E6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p>
        </w:tc>
        <w:tc>
          <w:tcPr>
            <w:tcW w:w="1276" w:type="dxa"/>
            <w:tcBorders>
              <w:left w:val="none" w:sz="0" w:space="0" w:color="auto"/>
              <w:right w:val="none" w:sz="0" w:space="0" w:color="auto"/>
            </w:tcBorders>
            <w:vAlign w:val="bottom"/>
          </w:tcPr>
          <w:p w:rsidR="00E62CAF" w:rsidRPr="003C3180" w:rsidRDefault="00E62CAF" w:rsidP="00FC22FE">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b/>
                <w:sz w:val="22"/>
              </w:rPr>
            </w:pPr>
            <w:r w:rsidRPr="003C3180">
              <w:rPr>
                <w:rFonts w:cs="Arial"/>
                <w:b/>
                <w:sz w:val="22"/>
              </w:rPr>
              <w:t>Number</w:t>
            </w:r>
          </w:p>
        </w:tc>
        <w:tc>
          <w:tcPr>
            <w:tcW w:w="992" w:type="dxa"/>
            <w:tcBorders>
              <w:left w:val="none" w:sz="0" w:space="0" w:color="auto"/>
              <w:right w:val="none" w:sz="0" w:space="0" w:color="auto"/>
            </w:tcBorders>
            <w:vAlign w:val="bottom"/>
          </w:tcPr>
          <w:p w:rsidR="00E62CAF" w:rsidRPr="003C3180" w:rsidRDefault="00E62CAF" w:rsidP="00FC22FE">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cs="Arial"/>
                <w:b/>
                <w:sz w:val="22"/>
              </w:rPr>
            </w:pPr>
            <w:r w:rsidRPr="003C3180">
              <w:rPr>
                <w:rFonts w:cs="Arial"/>
                <w:b/>
                <w:sz w:val="22"/>
              </w:rPr>
              <w:t>%</w:t>
            </w:r>
          </w:p>
        </w:tc>
        <w:tc>
          <w:tcPr>
            <w:tcW w:w="1985" w:type="dxa"/>
            <w:vMerge w:val="restart"/>
            <w:tcBorders>
              <w:left w:val="none" w:sz="0" w:space="0" w:color="auto"/>
            </w:tcBorders>
            <w:vAlign w:val="center"/>
          </w:tcPr>
          <w:p w:rsidR="00E62CAF" w:rsidRDefault="00E62CAF" w:rsidP="002A0E6F">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p w:rsidR="00E62CAF" w:rsidRPr="003C3180" w:rsidRDefault="00E62CAF" w:rsidP="002A0E6F">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b/>
                <w:sz w:val="22"/>
              </w:rPr>
            </w:pPr>
            <w:r w:rsidRPr="003C3180">
              <w:rPr>
                <w:rFonts w:cs="Arial"/>
                <w:b/>
                <w:sz w:val="22"/>
              </w:rPr>
              <w:t xml:space="preserve">Advice only = </w:t>
            </w:r>
            <w:r w:rsidR="005B6073">
              <w:rPr>
                <w:rFonts w:cs="Arial"/>
                <w:b/>
                <w:sz w:val="22"/>
              </w:rPr>
              <w:t>273 (3.8%)</w:t>
            </w:r>
          </w:p>
          <w:p w:rsidR="00E62CAF" w:rsidRPr="003C3180" w:rsidRDefault="00E62CAF" w:rsidP="002A0E6F">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b/>
                <w:sz w:val="22"/>
              </w:rPr>
            </w:pPr>
          </w:p>
          <w:p w:rsidR="00E62CAF" w:rsidRPr="00F034A3" w:rsidRDefault="00E62CAF" w:rsidP="00253203">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3C3180">
              <w:rPr>
                <w:rFonts w:cs="Arial"/>
                <w:b/>
                <w:sz w:val="22"/>
              </w:rPr>
              <w:t xml:space="preserve">Advice and treatment = </w:t>
            </w:r>
            <w:r w:rsidR="005B6073">
              <w:rPr>
                <w:rFonts w:cs="Arial"/>
                <w:b/>
                <w:sz w:val="22"/>
              </w:rPr>
              <w:t>6840 (96.2%)</w:t>
            </w: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r w:rsidRPr="003C3180">
              <w:rPr>
                <w:rFonts w:cs="Arial"/>
                <w:b w:val="0"/>
                <w:sz w:val="22"/>
              </w:rPr>
              <w:t>Acne</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53</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0.7</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r w:rsidRPr="003C3180">
              <w:rPr>
                <w:rFonts w:cs="Arial"/>
                <w:b w:val="0"/>
                <w:sz w:val="22"/>
              </w:rPr>
              <w:t>Conjunctivitis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579</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8.1</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r w:rsidRPr="003C3180">
              <w:rPr>
                <w:rFonts w:cs="Arial"/>
                <w:b w:val="0"/>
                <w:sz w:val="22"/>
              </w:rPr>
              <w:t>Athlete’s Foot</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76</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1.1</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r w:rsidRPr="003C3180">
              <w:rPr>
                <w:rFonts w:cs="Arial"/>
                <w:b w:val="0"/>
                <w:sz w:val="22"/>
              </w:rPr>
              <w:t>Cold Sores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106</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1.5</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r w:rsidRPr="003C3180">
              <w:rPr>
                <w:rFonts w:cs="Arial"/>
                <w:b w:val="0"/>
                <w:sz w:val="22"/>
              </w:rPr>
              <w:t>Constipation</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128</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1.8</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Cough / Cold / Flu / High temperature / post vaccination</w:t>
            </w:r>
            <w:r w:rsidR="003C3180">
              <w:rPr>
                <w:rFonts w:cs="Arial"/>
                <w:b w:val="0"/>
                <w:sz w:val="22"/>
              </w:rPr>
              <w:t xml:space="preserve"> </w:t>
            </w:r>
            <w:r w:rsidRPr="003C3180">
              <w:rPr>
                <w:rFonts w:cs="Arial"/>
                <w:b w:val="0"/>
                <w:sz w:val="22"/>
              </w:rPr>
              <w:t>fever prophylaxis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395</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5.6</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Cystitis in adult females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28</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0.4</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Dandruff</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19</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0.3</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Diarrhoea</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74</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1</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r w:rsidRPr="003C3180">
              <w:rPr>
                <w:rFonts w:cs="Arial"/>
                <w:b w:val="0"/>
                <w:sz w:val="22"/>
              </w:rPr>
              <w:t>Dry eyes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72</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1</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r w:rsidRPr="003C3180">
              <w:rPr>
                <w:rFonts w:cs="Arial"/>
                <w:b w:val="0"/>
                <w:sz w:val="22"/>
              </w:rPr>
              <w:t>Ear Wax</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59</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0.8</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Eczema, Dry or Itchy Skin</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513</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7.2</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Haemorrhoids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57</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0.8</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Hay Fever / Allergic Rhinitis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311</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4.4</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spacing w:before="0" w:after="0"/>
              <w:contextualSpacing/>
              <w:jc w:val="left"/>
              <w:rPr>
                <w:rFonts w:cs="Arial"/>
                <w:b w:val="0"/>
                <w:sz w:val="22"/>
              </w:rPr>
            </w:pPr>
            <w:r w:rsidRPr="003C3180">
              <w:rPr>
                <w:rFonts w:cs="Arial"/>
                <w:b w:val="0"/>
                <w:sz w:val="22"/>
              </w:rPr>
              <w:t>Head Lice</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1270</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17.9</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Indigestion / Heart Burn / Tummy upset / Vomiting</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173</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2.4</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lastRenderedPageBreak/>
              <w:t>Insect bites and stings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159</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2.2</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Mouth or gum swelling</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20</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0.3</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Mouth Ulcers</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55</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0.8</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Nappy Rash</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78</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1.1</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Nasal Congestion</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59</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0.8</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Oral Thrush</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111</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1.6</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3C3180" w:rsidRDefault="00E62CAF" w:rsidP="003C3180">
            <w:pPr>
              <w:autoSpaceDE w:val="0"/>
              <w:autoSpaceDN w:val="0"/>
              <w:adjustRightInd w:val="0"/>
              <w:spacing w:before="0" w:after="0"/>
              <w:jc w:val="left"/>
              <w:rPr>
                <w:rFonts w:cs="Arial"/>
                <w:b w:val="0"/>
                <w:sz w:val="22"/>
              </w:rPr>
            </w:pPr>
            <w:r w:rsidRPr="003C3180">
              <w:rPr>
                <w:rFonts w:cs="Arial"/>
                <w:b w:val="0"/>
                <w:sz w:val="22"/>
              </w:rPr>
              <w:t>Sore Throat</w:t>
            </w:r>
          </w:p>
        </w:tc>
        <w:tc>
          <w:tcPr>
            <w:tcW w:w="1276" w:type="dxa"/>
            <w:tcBorders>
              <w:left w:val="none" w:sz="0" w:space="0" w:color="auto"/>
              <w:right w:val="none" w:sz="0" w:space="0" w:color="auto"/>
            </w:tcBorders>
            <w:vAlign w:val="bottom"/>
          </w:tcPr>
          <w:p w:rsidR="00E62CAF" w:rsidRPr="003C3180"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Pr>
                <w:rFonts w:cs="Arial"/>
                <w:sz w:val="22"/>
              </w:rPr>
              <w:t>176</w:t>
            </w:r>
          </w:p>
        </w:tc>
        <w:tc>
          <w:tcPr>
            <w:tcW w:w="992" w:type="dxa"/>
            <w:tcBorders>
              <w:left w:val="none" w:sz="0" w:space="0" w:color="auto"/>
              <w:right w:val="none" w:sz="0" w:space="0" w:color="auto"/>
            </w:tcBorders>
            <w:vAlign w:val="bottom"/>
          </w:tcPr>
          <w:p w:rsidR="00E62CAF" w:rsidRPr="003C3180"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cs="Arial"/>
                <w:color w:val="000000"/>
                <w:sz w:val="22"/>
              </w:rPr>
            </w:pPr>
            <w:r>
              <w:rPr>
                <w:rFonts w:cs="Arial"/>
                <w:color w:val="000000"/>
                <w:sz w:val="22"/>
              </w:rPr>
              <w:t>2.5</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833316" w:rsidRDefault="00E62CAF" w:rsidP="003C3180">
            <w:pPr>
              <w:autoSpaceDE w:val="0"/>
              <w:autoSpaceDN w:val="0"/>
              <w:adjustRightInd w:val="0"/>
              <w:spacing w:before="0" w:after="0"/>
              <w:jc w:val="left"/>
              <w:rPr>
                <w:rFonts w:cs="Arial"/>
                <w:b w:val="0"/>
                <w:sz w:val="22"/>
              </w:rPr>
            </w:pPr>
            <w:r w:rsidRPr="00833316">
              <w:rPr>
                <w:rFonts w:cs="Arial"/>
                <w:b w:val="0"/>
                <w:sz w:val="22"/>
              </w:rPr>
              <w:t>Teething</w:t>
            </w:r>
          </w:p>
        </w:tc>
        <w:tc>
          <w:tcPr>
            <w:tcW w:w="1276" w:type="dxa"/>
            <w:tcBorders>
              <w:left w:val="none" w:sz="0" w:space="0" w:color="auto"/>
              <w:right w:val="none" w:sz="0" w:space="0" w:color="auto"/>
            </w:tcBorders>
            <w:vAlign w:val="bottom"/>
          </w:tcPr>
          <w:p w:rsidR="00E62CAF" w:rsidRPr="00F034A3"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145</w:t>
            </w:r>
          </w:p>
        </w:tc>
        <w:tc>
          <w:tcPr>
            <w:tcW w:w="992" w:type="dxa"/>
            <w:tcBorders>
              <w:left w:val="none" w:sz="0" w:space="0" w:color="auto"/>
              <w:right w:val="none" w:sz="0" w:space="0" w:color="auto"/>
            </w:tcBorders>
            <w:vAlign w:val="bottom"/>
          </w:tcPr>
          <w:p w:rsidR="00E62CAF"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2</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833316" w:rsidRDefault="00E62CAF" w:rsidP="003C3180">
            <w:pPr>
              <w:autoSpaceDE w:val="0"/>
              <w:autoSpaceDN w:val="0"/>
              <w:adjustRightInd w:val="0"/>
              <w:spacing w:before="0" w:after="0"/>
              <w:jc w:val="left"/>
              <w:rPr>
                <w:rFonts w:cs="Arial"/>
                <w:b w:val="0"/>
                <w:sz w:val="22"/>
              </w:rPr>
            </w:pPr>
            <w:r w:rsidRPr="00833316">
              <w:rPr>
                <w:rFonts w:cs="Arial"/>
                <w:b w:val="0"/>
                <w:sz w:val="22"/>
              </w:rPr>
              <w:t>Temperature aches and pains, prevention of fever after vaccination</w:t>
            </w:r>
          </w:p>
        </w:tc>
        <w:tc>
          <w:tcPr>
            <w:tcW w:w="1276" w:type="dxa"/>
            <w:tcBorders>
              <w:left w:val="none" w:sz="0" w:space="0" w:color="auto"/>
              <w:right w:val="none" w:sz="0" w:space="0" w:color="auto"/>
            </w:tcBorders>
            <w:vAlign w:val="bottom"/>
          </w:tcPr>
          <w:p w:rsidR="00E62CAF" w:rsidRPr="00F034A3"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1276</w:t>
            </w:r>
          </w:p>
        </w:tc>
        <w:tc>
          <w:tcPr>
            <w:tcW w:w="992" w:type="dxa"/>
            <w:tcBorders>
              <w:left w:val="none" w:sz="0" w:space="0" w:color="auto"/>
              <w:right w:val="none" w:sz="0" w:space="0" w:color="auto"/>
            </w:tcBorders>
            <w:vAlign w:val="bottom"/>
          </w:tcPr>
          <w:p w:rsidR="00E62CAF"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Pr>
                <w:rFonts w:ascii="Calibri" w:hAnsi="Calibri" w:cs="Calibri"/>
                <w:color w:val="000000"/>
                <w:sz w:val="22"/>
              </w:rPr>
              <w:t>17.9</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833316" w:rsidRDefault="00E62CAF" w:rsidP="003C3180">
            <w:pPr>
              <w:autoSpaceDE w:val="0"/>
              <w:autoSpaceDN w:val="0"/>
              <w:adjustRightInd w:val="0"/>
              <w:spacing w:before="0" w:after="0"/>
              <w:jc w:val="left"/>
              <w:rPr>
                <w:rFonts w:cs="Arial"/>
                <w:b w:val="0"/>
                <w:sz w:val="22"/>
              </w:rPr>
            </w:pPr>
            <w:r w:rsidRPr="00833316">
              <w:rPr>
                <w:rFonts w:cs="Arial"/>
                <w:b w:val="0"/>
                <w:sz w:val="22"/>
              </w:rPr>
              <w:t>Threadworms</w:t>
            </w:r>
          </w:p>
        </w:tc>
        <w:tc>
          <w:tcPr>
            <w:tcW w:w="1276" w:type="dxa"/>
            <w:tcBorders>
              <w:left w:val="none" w:sz="0" w:space="0" w:color="auto"/>
              <w:right w:val="none" w:sz="0" w:space="0" w:color="auto"/>
            </w:tcBorders>
            <w:vAlign w:val="bottom"/>
          </w:tcPr>
          <w:p w:rsidR="00E62CAF" w:rsidRPr="00833316"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833316">
              <w:rPr>
                <w:rFonts w:cs="Arial"/>
                <w:sz w:val="22"/>
              </w:rPr>
              <w:t>552</w:t>
            </w:r>
          </w:p>
        </w:tc>
        <w:tc>
          <w:tcPr>
            <w:tcW w:w="992" w:type="dxa"/>
            <w:tcBorders>
              <w:left w:val="none" w:sz="0" w:space="0" w:color="auto"/>
              <w:right w:val="none" w:sz="0" w:space="0" w:color="auto"/>
            </w:tcBorders>
            <w:vAlign w:val="bottom"/>
          </w:tcPr>
          <w:p w:rsidR="00E62CAF" w:rsidRPr="00833316"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7.8</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62CAF" w:rsidRPr="00F034A3" w:rsidTr="003C31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833316" w:rsidRDefault="00E62CAF" w:rsidP="003C3180">
            <w:pPr>
              <w:autoSpaceDE w:val="0"/>
              <w:autoSpaceDN w:val="0"/>
              <w:adjustRightInd w:val="0"/>
              <w:spacing w:before="0" w:after="0"/>
              <w:jc w:val="left"/>
              <w:rPr>
                <w:rFonts w:cs="Arial"/>
                <w:b w:val="0"/>
                <w:sz w:val="22"/>
              </w:rPr>
            </w:pPr>
            <w:r w:rsidRPr="00833316">
              <w:rPr>
                <w:rFonts w:cs="Arial"/>
                <w:b w:val="0"/>
                <w:sz w:val="22"/>
              </w:rPr>
              <w:t>Vaginal Thrush</w:t>
            </w:r>
          </w:p>
        </w:tc>
        <w:tc>
          <w:tcPr>
            <w:tcW w:w="1276" w:type="dxa"/>
            <w:tcBorders>
              <w:left w:val="none" w:sz="0" w:space="0" w:color="auto"/>
              <w:right w:val="none" w:sz="0" w:space="0" w:color="auto"/>
            </w:tcBorders>
            <w:vAlign w:val="bottom"/>
          </w:tcPr>
          <w:p w:rsidR="00E62CAF" w:rsidRPr="00833316" w:rsidRDefault="00833316"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2"/>
              </w:rPr>
            </w:pPr>
            <w:r w:rsidRPr="00833316">
              <w:rPr>
                <w:rFonts w:cs="Arial"/>
                <w:sz w:val="22"/>
              </w:rPr>
              <w:t>379</w:t>
            </w:r>
          </w:p>
        </w:tc>
        <w:tc>
          <w:tcPr>
            <w:tcW w:w="992" w:type="dxa"/>
            <w:tcBorders>
              <w:left w:val="none" w:sz="0" w:space="0" w:color="auto"/>
              <w:right w:val="none" w:sz="0" w:space="0" w:color="auto"/>
            </w:tcBorders>
            <w:vAlign w:val="bottom"/>
          </w:tcPr>
          <w:p w:rsidR="00E62CAF" w:rsidRPr="00833316" w:rsidRDefault="00833316" w:rsidP="003C3180">
            <w:pPr>
              <w:spacing w:before="0" w:after="0"/>
              <w:jc w:val="lef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Pr>
                <w:rFonts w:ascii="Calibri" w:hAnsi="Calibri" w:cs="Calibri"/>
                <w:color w:val="000000"/>
                <w:sz w:val="22"/>
              </w:rPr>
              <w:t>5.3</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E62CAF" w:rsidRPr="00F034A3" w:rsidTr="003C31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vAlign w:val="bottom"/>
          </w:tcPr>
          <w:p w:rsidR="00E62CAF" w:rsidRPr="00833316" w:rsidRDefault="00E62CAF" w:rsidP="003C3180">
            <w:pPr>
              <w:autoSpaceDE w:val="0"/>
              <w:autoSpaceDN w:val="0"/>
              <w:adjustRightInd w:val="0"/>
              <w:spacing w:before="0" w:after="0"/>
              <w:jc w:val="left"/>
              <w:rPr>
                <w:rFonts w:cs="Arial"/>
                <w:b w:val="0"/>
                <w:sz w:val="22"/>
              </w:rPr>
            </w:pPr>
            <w:r w:rsidRPr="00833316">
              <w:rPr>
                <w:rFonts w:cs="Arial"/>
                <w:b w:val="0"/>
                <w:sz w:val="22"/>
              </w:rPr>
              <w:t>Warts &amp; Verrucae</w:t>
            </w:r>
          </w:p>
        </w:tc>
        <w:tc>
          <w:tcPr>
            <w:tcW w:w="1276" w:type="dxa"/>
            <w:tcBorders>
              <w:left w:val="none" w:sz="0" w:space="0" w:color="auto"/>
              <w:right w:val="none" w:sz="0" w:space="0" w:color="auto"/>
            </w:tcBorders>
            <w:vAlign w:val="bottom"/>
          </w:tcPr>
          <w:p w:rsidR="00E62CAF" w:rsidRPr="00833316" w:rsidRDefault="00833316"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2"/>
              </w:rPr>
            </w:pPr>
            <w:r w:rsidRPr="00833316">
              <w:rPr>
                <w:rFonts w:cs="Arial"/>
                <w:sz w:val="22"/>
              </w:rPr>
              <w:t>192</w:t>
            </w:r>
          </w:p>
        </w:tc>
        <w:tc>
          <w:tcPr>
            <w:tcW w:w="992" w:type="dxa"/>
            <w:tcBorders>
              <w:left w:val="none" w:sz="0" w:space="0" w:color="auto"/>
              <w:right w:val="none" w:sz="0" w:space="0" w:color="auto"/>
            </w:tcBorders>
            <w:vAlign w:val="bottom"/>
          </w:tcPr>
          <w:p w:rsidR="00E62CAF" w:rsidRPr="00833316" w:rsidRDefault="00833316" w:rsidP="003C3180">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2.7</w:t>
            </w:r>
          </w:p>
        </w:tc>
        <w:tc>
          <w:tcPr>
            <w:tcW w:w="1985" w:type="dxa"/>
            <w:vMerge/>
            <w:tcBorders>
              <w:left w:val="none" w:sz="0" w:space="0" w:color="auto"/>
            </w:tcBorders>
            <w:vAlign w:val="bottom"/>
          </w:tcPr>
          <w:p w:rsidR="00E62CAF" w:rsidRPr="00F034A3" w:rsidRDefault="00E62CAF" w:rsidP="003C3180">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rsidR="00F034A3" w:rsidRPr="00F034A3" w:rsidRDefault="00F034A3" w:rsidP="00F034A3">
      <w:pPr>
        <w:spacing w:before="240" w:after="120"/>
        <w:contextualSpacing/>
        <w:jc w:val="left"/>
        <w:rPr>
          <w:rFonts w:cs="Arial"/>
          <w:b/>
          <w:sz w:val="22"/>
          <w:u w:val="single"/>
        </w:rPr>
      </w:pPr>
    </w:p>
    <w:p w:rsidR="00D57AC1" w:rsidRDefault="00D57AC1" w:rsidP="00F034A3">
      <w:pPr>
        <w:spacing w:before="240" w:after="120"/>
        <w:contextualSpacing/>
        <w:jc w:val="left"/>
        <w:rPr>
          <w:rFonts w:cs="Arial"/>
          <w:b/>
          <w:sz w:val="22"/>
          <w:u w:val="single"/>
        </w:rPr>
      </w:pPr>
    </w:p>
    <w:tbl>
      <w:tblPr>
        <w:tblpPr w:leftFromText="180" w:rightFromText="180" w:vertAnchor="text" w:horzAnchor="page" w:tblpX="5378" w:tblpY="629"/>
        <w:tblW w:w="5637" w:type="dxa"/>
        <w:tblLayout w:type="fixed"/>
        <w:tblLook w:val="04A0" w:firstRow="1" w:lastRow="0" w:firstColumn="1" w:lastColumn="0" w:noHBand="0" w:noVBand="1"/>
      </w:tblPr>
      <w:tblGrid>
        <w:gridCol w:w="2943"/>
        <w:gridCol w:w="1347"/>
        <w:gridCol w:w="1347"/>
      </w:tblGrid>
      <w:tr w:rsidR="00D57AC1" w:rsidRPr="00343F0D" w:rsidTr="002A0E6F">
        <w:trPr>
          <w:trHeight w:val="300"/>
        </w:trPr>
        <w:tc>
          <w:tcPr>
            <w:tcW w:w="2943" w:type="dxa"/>
            <w:tcBorders>
              <w:top w:val="single" w:sz="4" w:space="0" w:color="auto"/>
              <w:left w:val="single" w:sz="4" w:space="0" w:color="auto"/>
              <w:bottom w:val="single" w:sz="4" w:space="0" w:color="auto"/>
              <w:right w:val="single" w:sz="4" w:space="0" w:color="auto"/>
            </w:tcBorders>
            <w:shd w:val="clear" w:color="4F81BD" w:fill="4F81BD"/>
            <w:noWrap/>
            <w:hideMark/>
          </w:tcPr>
          <w:p w:rsidR="00D57AC1" w:rsidRPr="00343F0D" w:rsidRDefault="00D57AC1" w:rsidP="005140E4">
            <w:pPr>
              <w:spacing w:before="0" w:after="0" w:line="240" w:lineRule="auto"/>
              <w:jc w:val="left"/>
              <w:rPr>
                <w:rFonts w:ascii="Calibri" w:eastAsia="Times New Roman" w:hAnsi="Calibri" w:cs="Calibri"/>
                <w:b/>
                <w:bCs/>
                <w:color w:val="FFFFFF"/>
                <w:sz w:val="22"/>
                <w:lang w:eastAsia="en-GB"/>
              </w:rPr>
            </w:pPr>
            <w:r w:rsidRPr="00343F0D">
              <w:rPr>
                <w:rFonts w:ascii="Calibri" w:eastAsia="Times New Roman" w:hAnsi="Calibri" w:cs="Calibri"/>
                <w:b/>
                <w:bCs/>
                <w:color w:val="FFFFFF"/>
                <w:sz w:val="22"/>
                <w:lang w:eastAsia="en-GB"/>
              </w:rPr>
              <w:t xml:space="preserve">Referred to </w:t>
            </w:r>
          </w:p>
        </w:tc>
        <w:tc>
          <w:tcPr>
            <w:tcW w:w="1347" w:type="dxa"/>
            <w:tcBorders>
              <w:top w:val="single" w:sz="4" w:space="0" w:color="auto"/>
              <w:left w:val="single" w:sz="4" w:space="0" w:color="auto"/>
              <w:bottom w:val="single" w:sz="4" w:space="0" w:color="auto"/>
              <w:right w:val="single" w:sz="4" w:space="0" w:color="auto"/>
            </w:tcBorders>
            <w:shd w:val="clear" w:color="4F81BD" w:fill="4F81BD"/>
            <w:noWrap/>
            <w:hideMark/>
          </w:tcPr>
          <w:p w:rsidR="00D57AC1" w:rsidRPr="00532BE2" w:rsidRDefault="00FC22FE" w:rsidP="00FC22FE">
            <w:pPr>
              <w:spacing w:before="0" w:after="0" w:line="240" w:lineRule="auto"/>
              <w:jc w:val="center"/>
              <w:rPr>
                <w:rFonts w:ascii="Calibri" w:eastAsia="Times New Roman" w:hAnsi="Calibri" w:cs="Calibri"/>
                <w:b/>
                <w:bCs/>
                <w:color w:val="FFFFFF"/>
                <w:sz w:val="22"/>
                <w:lang w:eastAsia="en-GB"/>
              </w:rPr>
            </w:pPr>
            <w:r>
              <w:rPr>
                <w:rFonts w:ascii="Calibri" w:eastAsia="Times New Roman" w:hAnsi="Calibri" w:cs="Calibri"/>
                <w:b/>
                <w:bCs/>
                <w:color w:val="FFFFFF"/>
                <w:sz w:val="22"/>
                <w:lang w:eastAsia="en-GB"/>
              </w:rPr>
              <w:t>No.</w:t>
            </w:r>
          </w:p>
        </w:tc>
        <w:tc>
          <w:tcPr>
            <w:tcW w:w="1347" w:type="dxa"/>
            <w:tcBorders>
              <w:top w:val="single" w:sz="4" w:space="0" w:color="auto"/>
              <w:left w:val="single" w:sz="4" w:space="0" w:color="auto"/>
              <w:bottom w:val="single" w:sz="4" w:space="0" w:color="auto"/>
              <w:right w:val="single" w:sz="4" w:space="0" w:color="auto"/>
            </w:tcBorders>
            <w:shd w:val="clear" w:color="4F81BD" w:fill="4F81BD"/>
            <w:noWrap/>
            <w:hideMark/>
          </w:tcPr>
          <w:p w:rsidR="00D57AC1" w:rsidRPr="00532BE2" w:rsidRDefault="00D57AC1" w:rsidP="00FC22FE">
            <w:pPr>
              <w:spacing w:before="0" w:after="0" w:line="240" w:lineRule="auto"/>
              <w:jc w:val="center"/>
              <w:rPr>
                <w:rFonts w:ascii="Calibri" w:eastAsia="Times New Roman" w:hAnsi="Calibri" w:cs="Calibri"/>
                <w:b/>
                <w:bCs/>
                <w:color w:val="FFFFFF"/>
                <w:sz w:val="22"/>
                <w:lang w:eastAsia="en-GB"/>
              </w:rPr>
            </w:pPr>
            <w:r w:rsidRPr="00532BE2">
              <w:rPr>
                <w:rFonts w:ascii="Calibri" w:eastAsia="Times New Roman" w:hAnsi="Calibri" w:cs="Calibri"/>
                <w:b/>
                <w:bCs/>
                <w:color w:val="FFFFFF"/>
                <w:sz w:val="22"/>
                <w:lang w:eastAsia="en-GB"/>
              </w:rPr>
              <w:t>%</w:t>
            </w:r>
          </w:p>
        </w:tc>
      </w:tr>
      <w:tr w:rsidR="00D57AC1" w:rsidRPr="00343F0D" w:rsidTr="00253203">
        <w:trPr>
          <w:trHeight w:val="30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AC1" w:rsidRPr="00343F0D" w:rsidRDefault="00D57AC1" w:rsidP="005140E4">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GP within 24 hrs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34</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20.4</w:t>
            </w:r>
          </w:p>
        </w:tc>
      </w:tr>
      <w:tr w:rsidR="00D57AC1" w:rsidRPr="00343F0D" w:rsidTr="00253203">
        <w:trPr>
          <w:trHeight w:val="300"/>
        </w:trPr>
        <w:tc>
          <w:tcPr>
            <w:tcW w:w="294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57AC1" w:rsidRPr="00343F0D" w:rsidRDefault="00D57AC1" w:rsidP="005140E4">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GP referral non-urgent </w:t>
            </w:r>
          </w:p>
        </w:tc>
        <w:tc>
          <w:tcPr>
            <w:tcW w:w="1347"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115</w:t>
            </w:r>
          </w:p>
        </w:tc>
        <w:tc>
          <w:tcPr>
            <w:tcW w:w="1347"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68.9</w:t>
            </w:r>
          </w:p>
        </w:tc>
      </w:tr>
      <w:tr w:rsidR="00D57AC1" w:rsidRPr="00343F0D" w:rsidTr="00253203">
        <w:trPr>
          <w:trHeight w:val="30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AC1" w:rsidRPr="00343F0D" w:rsidRDefault="00D57AC1" w:rsidP="005140E4">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A and E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1.2</w:t>
            </w:r>
          </w:p>
        </w:tc>
      </w:tr>
      <w:tr w:rsidR="00D57AC1" w:rsidRPr="00343F0D" w:rsidTr="00253203">
        <w:trPr>
          <w:trHeight w:val="300"/>
        </w:trPr>
        <w:tc>
          <w:tcPr>
            <w:tcW w:w="294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D57AC1" w:rsidRPr="00343F0D" w:rsidRDefault="00D57AC1" w:rsidP="005140E4">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Dentist </w:t>
            </w:r>
          </w:p>
        </w:tc>
        <w:tc>
          <w:tcPr>
            <w:tcW w:w="1347"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w:t>
            </w:r>
          </w:p>
        </w:tc>
        <w:tc>
          <w:tcPr>
            <w:tcW w:w="1347"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2.4</w:t>
            </w:r>
          </w:p>
        </w:tc>
      </w:tr>
      <w:tr w:rsidR="00D57AC1" w:rsidRPr="00343F0D" w:rsidTr="00253203">
        <w:trPr>
          <w:trHeight w:val="30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AC1" w:rsidRPr="00343F0D" w:rsidRDefault="00D57AC1" w:rsidP="005140E4">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Other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12</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7AC1" w:rsidRPr="00343F0D" w:rsidRDefault="000155F6" w:rsidP="005140E4">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7.2</w:t>
            </w:r>
          </w:p>
        </w:tc>
      </w:tr>
    </w:tbl>
    <w:p w:rsidR="0092092B" w:rsidRDefault="00F034A3" w:rsidP="00F034A3">
      <w:pPr>
        <w:spacing w:before="240" w:after="120"/>
        <w:contextualSpacing/>
        <w:jc w:val="left"/>
        <w:rPr>
          <w:rFonts w:cs="Arial"/>
          <w:b/>
          <w:sz w:val="22"/>
          <w:u w:val="single"/>
        </w:rPr>
      </w:pPr>
      <w:r w:rsidRPr="00F034A3">
        <w:rPr>
          <w:rFonts w:cs="Arial"/>
          <w:b/>
          <w:sz w:val="22"/>
          <w:u w:val="single"/>
        </w:rPr>
        <w:t>On</w:t>
      </w:r>
      <w:r w:rsidR="006810AD">
        <w:rPr>
          <w:rFonts w:cs="Arial"/>
          <w:b/>
          <w:sz w:val="22"/>
          <w:u w:val="single"/>
        </w:rPr>
        <w:t>w</w:t>
      </w:r>
      <w:r w:rsidRPr="00F034A3">
        <w:rPr>
          <w:rFonts w:cs="Arial"/>
          <w:b/>
          <w:sz w:val="22"/>
          <w:u w:val="single"/>
        </w:rPr>
        <w:t>ard Referral Necessary</w:t>
      </w:r>
      <w:r w:rsidR="005140E4">
        <w:rPr>
          <w:rFonts w:cs="Arial"/>
          <w:b/>
          <w:sz w:val="22"/>
          <w:u w:val="single"/>
        </w:rPr>
        <w:t xml:space="preserve"> and service referred too</w:t>
      </w:r>
    </w:p>
    <w:p w:rsidR="00F034A3" w:rsidRDefault="00F034A3" w:rsidP="00F034A3">
      <w:pPr>
        <w:spacing w:before="240" w:after="120"/>
        <w:contextualSpacing/>
        <w:jc w:val="left"/>
        <w:rPr>
          <w:rFonts w:cs="Arial"/>
          <w:b/>
          <w:sz w:val="22"/>
          <w:u w:val="single"/>
        </w:rPr>
      </w:pPr>
    </w:p>
    <w:p w:rsidR="005140E4" w:rsidRDefault="005140E4" w:rsidP="00F034A3">
      <w:pPr>
        <w:spacing w:before="240" w:after="120"/>
        <w:contextualSpacing/>
        <w:jc w:val="left"/>
        <w:rPr>
          <w:rFonts w:cs="Arial"/>
          <w:b/>
          <w:sz w:val="22"/>
          <w:u w:val="single"/>
        </w:rPr>
      </w:pPr>
    </w:p>
    <w:tbl>
      <w:tblPr>
        <w:tblW w:w="3240" w:type="dxa"/>
        <w:tblInd w:w="93" w:type="dxa"/>
        <w:tblLook w:val="04A0" w:firstRow="1" w:lastRow="0" w:firstColumn="1" w:lastColumn="0" w:noHBand="0" w:noVBand="1"/>
      </w:tblPr>
      <w:tblGrid>
        <w:gridCol w:w="1120"/>
        <w:gridCol w:w="960"/>
        <w:gridCol w:w="1160"/>
      </w:tblGrid>
      <w:tr w:rsidR="00532BE2" w:rsidRPr="00343F0D" w:rsidTr="00532BE2">
        <w:trPr>
          <w:trHeight w:val="300"/>
        </w:trPr>
        <w:tc>
          <w:tcPr>
            <w:tcW w:w="112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532BE2" w:rsidRPr="00343F0D" w:rsidRDefault="00532BE2" w:rsidP="00343F0D">
            <w:pPr>
              <w:spacing w:before="0" w:after="0" w:line="240" w:lineRule="auto"/>
              <w:jc w:val="left"/>
              <w:rPr>
                <w:rFonts w:ascii="Calibri" w:eastAsia="Times New Roman" w:hAnsi="Calibri" w:cs="Calibri"/>
                <w:b/>
                <w:bCs/>
                <w:color w:val="FFFFFF"/>
                <w:sz w:val="22"/>
                <w:lang w:eastAsia="en-GB"/>
              </w:rPr>
            </w:pPr>
            <w:r w:rsidRPr="00343F0D">
              <w:rPr>
                <w:rFonts w:ascii="Calibri" w:eastAsia="Times New Roman" w:hAnsi="Calibri" w:cs="Calibri"/>
                <w:b/>
                <w:bCs/>
                <w:color w:val="FFFFFF"/>
                <w:sz w:val="22"/>
                <w:lang w:eastAsia="en-GB"/>
              </w:rPr>
              <w:t xml:space="preserve">Referral </w:t>
            </w:r>
          </w:p>
        </w:tc>
        <w:tc>
          <w:tcPr>
            <w:tcW w:w="960" w:type="dxa"/>
            <w:tcBorders>
              <w:top w:val="single" w:sz="4" w:space="0" w:color="auto"/>
              <w:left w:val="single" w:sz="4" w:space="0" w:color="auto"/>
              <w:bottom w:val="single" w:sz="4" w:space="0" w:color="auto"/>
              <w:right w:val="single" w:sz="4" w:space="0" w:color="auto"/>
            </w:tcBorders>
            <w:shd w:val="clear" w:color="4F81BD" w:fill="4F81BD"/>
            <w:noWrap/>
            <w:hideMark/>
          </w:tcPr>
          <w:p w:rsidR="00532BE2" w:rsidRPr="00532BE2" w:rsidRDefault="00532BE2" w:rsidP="00FC22FE">
            <w:pPr>
              <w:spacing w:before="0" w:after="0" w:line="240" w:lineRule="auto"/>
              <w:jc w:val="center"/>
              <w:rPr>
                <w:rFonts w:ascii="Calibri" w:eastAsia="Times New Roman" w:hAnsi="Calibri" w:cs="Calibri"/>
                <w:b/>
                <w:bCs/>
                <w:color w:val="FFFFFF"/>
                <w:sz w:val="22"/>
                <w:lang w:eastAsia="en-GB"/>
              </w:rPr>
            </w:pPr>
            <w:r w:rsidRPr="00532BE2">
              <w:rPr>
                <w:rFonts w:ascii="Calibri" w:eastAsia="Times New Roman" w:hAnsi="Calibri" w:cs="Calibri"/>
                <w:b/>
                <w:bCs/>
                <w:color w:val="FFFFFF"/>
                <w:sz w:val="22"/>
                <w:lang w:eastAsia="en-GB"/>
              </w:rPr>
              <w:t>No</w:t>
            </w:r>
            <w:r w:rsidR="00FC22FE">
              <w:rPr>
                <w:rFonts w:ascii="Calibri" w:eastAsia="Times New Roman" w:hAnsi="Calibri" w:cs="Calibri"/>
                <w:b/>
                <w:bCs/>
                <w:color w:val="FFFFFF"/>
                <w:sz w:val="22"/>
                <w:lang w:eastAsia="en-GB"/>
              </w:rPr>
              <w:t>.</w:t>
            </w:r>
          </w:p>
        </w:tc>
        <w:tc>
          <w:tcPr>
            <w:tcW w:w="1160" w:type="dxa"/>
            <w:tcBorders>
              <w:top w:val="single" w:sz="4" w:space="0" w:color="auto"/>
              <w:left w:val="single" w:sz="4" w:space="0" w:color="auto"/>
              <w:bottom w:val="single" w:sz="4" w:space="0" w:color="auto"/>
              <w:right w:val="single" w:sz="4" w:space="0" w:color="auto"/>
            </w:tcBorders>
            <w:shd w:val="clear" w:color="4F81BD" w:fill="4F81BD"/>
            <w:noWrap/>
            <w:hideMark/>
          </w:tcPr>
          <w:p w:rsidR="00532BE2" w:rsidRPr="00532BE2" w:rsidRDefault="00532BE2" w:rsidP="00FC22FE">
            <w:pPr>
              <w:spacing w:before="0" w:after="0" w:line="240" w:lineRule="auto"/>
              <w:jc w:val="center"/>
              <w:rPr>
                <w:rFonts w:ascii="Calibri" w:eastAsia="Times New Roman" w:hAnsi="Calibri" w:cs="Calibri"/>
                <w:b/>
                <w:bCs/>
                <w:color w:val="FFFFFF"/>
                <w:sz w:val="22"/>
                <w:lang w:eastAsia="en-GB"/>
              </w:rPr>
            </w:pPr>
            <w:r w:rsidRPr="00532BE2">
              <w:rPr>
                <w:rFonts w:ascii="Calibri" w:eastAsia="Times New Roman" w:hAnsi="Calibri" w:cs="Calibri"/>
                <w:b/>
                <w:bCs/>
                <w:color w:val="FFFFFF"/>
                <w:sz w:val="22"/>
                <w:lang w:eastAsia="en-GB"/>
              </w:rPr>
              <w:t>%</w:t>
            </w:r>
          </w:p>
        </w:tc>
      </w:tr>
      <w:tr w:rsidR="00343F0D" w:rsidRPr="00343F0D" w:rsidTr="00253203">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F0D" w:rsidRPr="00343F0D" w:rsidRDefault="00343F0D" w:rsidP="00343F0D">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Yes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F0D"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167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3F0D"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2.3</w:t>
            </w:r>
          </w:p>
        </w:tc>
      </w:tr>
      <w:tr w:rsidR="00343F0D" w:rsidRPr="00343F0D" w:rsidTr="00253203">
        <w:trPr>
          <w:trHeight w:val="300"/>
        </w:trPr>
        <w:tc>
          <w:tcPr>
            <w:tcW w:w="11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343F0D" w:rsidRPr="00343F0D" w:rsidRDefault="00343F0D" w:rsidP="00343F0D">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No </w:t>
            </w:r>
          </w:p>
        </w:tc>
        <w:tc>
          <w:tcPr>
            <w:tcW w:w="960"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343F0D"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6946</w:t>
            </w:r>
          </w:p>
        </w:tc>
        <w:tc>
          <w:tcPr>
            <w:tcW w:w="1160"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343F0D"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97.7</w:t>
            </w:r>
          </w:p>
        </w:tc>
      </w:tr>
    </w:tbl>
    <w:p w:rsidR="00F034A3" w:rsidRPr="00F034A3" w:rsidRDefault="00F034A3" w:rsidP="00F034A3">
      <w:pPr>
        <w:spacing w:before="240" w:after="120"/>
        <w:contextualSpacing/>
        <w:jc w:val="left"/>
        <w:rPr>
          <w:rFonts w:cs="Arial"/>
          <w:b/>
          <w:sz w:val="22"/>
          <w:u w:val="single"/>
        </w:rPr>
      </w:pPr>
      <w:r w:rsidRPr="00F034A3">
        <w:rPr>
          <w:rFonts w:cs="Arial"/>
          <w:b/>
          <w:sz w:val="22"/>
          <w:u w:val="single"/>
        </w:rPr>
        <w:br/>
      </w:r>
    </w:p>
    <w:p w:rsidR="0092092B" w:rsidRDefault="0092092B" w:rsidP="00F034A3">
      <w:pPr>
        <w:spacing w:before="240" w:after="120"/>
        <w:contextualSpacing/>
        <w:jc w:val="left"/>
        <w:rPr>
          <w:rFonts w:cs="Arial"/>
          <w:b/>
          <w:sz w:val="22"/>
          <w:u w:val="single"/>
        </w:rPr>
      </w:pPr>
    </w:p>
    <w:p w:rsidR="0092092B" w:rsidRDefault="0092092B" w:rsidP="00F034A3">
      <w:pPr>
        <w:spacing w:before="240" w:after="120"/>
        <w:contextualSpacing/>
        <w:jc w:val="left"/>
        <w:rPr>
          <w:rFonts w:cs="Arial"/>
          <w:b/>
          <w:sz w:val="22"/>
          <w:u w:val="single"/>
        </w:rPr>
      </w:pPr>
    </w:p>
    <w:p w:rsidR="00F034A3" w:rsidRPr="00F034A3" w:rsidRDefault="00F034A3" w:rsidP="00F034A3">
      <w:pPr>
        <w:spacing w:before="240" w:after="120"/>
        <w:contextualSpacing/>
        <w:jc w:val="left"/>
        <w:rPr>
          <w:rFonts w:cs="Arial"/>
          <w:b/>
          <w:sz w:val="22"/>
          <w:u w:val="single"/>
        </w:rPr>
      </w:pPr>
    </w:p>
    <w:p w:rsidR="00F034A3" w:rsidRPr="00F034A3" w:rsidRDefault="00D57AC1" w:rsidP="00F034A3">
      <w:pPr>
        <w:spacing w:before="240" w:after="120"/>
        <w:contextualSpacing/>
        <w:jc w:val="left"/>
        <w:rPr>
          <w:rFonts w:cs="Arial"/>
          <w:b/>
          <w:sz w:val="22"/>
          <w:u w:val="single"/>
        </w:rPr>
      </w:pPr>
      <w:r>
        <w:rPr>
          <w:rFonts w:cs="Arial"/>
          <w:b/>
          <w:sz w:val="22"/>
          <w:u w:val="single"/>
        </w:rPr>
        <w:t>If MAS was not available</w:t>
      </w:r>
      <w:r w:rsidR="00166151">
        <w:rPr>
          <w:rFonts w:cs="Arial"/>
          <w:b/>
          <w:sz w:val="22"/>
          <w:u w:val="single"/>
        </w:rPr>
        <w:t xml:space="preserve"> potential service patient would </w:t>
      </w:r>
      <w:proofErr w:type="gramStart"/>
      <w:r w:rsidR="00166151">
        <w:rPr>
          <w:rFonts w:cs="Arial"/>
          <w:b/>
          <w:sz w:val="22"/>
          <w:u w:val="single"/>
        </w:rPr>
        <w:t>of</w:t>
      </w:r>
      <w:proofErr w:type="gramEnd"/>
      <w:r w:rsidR="00166151">
        <w:rPr>
          <w:rFonts w:cs="Arial"/>
          <w:b/>
          <w:sz w:val="22"/>
          <w:u w:val="single"/>
        </w:rPr>
        <w:t xml:space="preserve"> accessed</w:t>
      </w:r>
    </w:p>
    <w:p w:rsidR="00F034A3" w:rsidRDefault="00F034A3" w:rsidP="00F034A3">
      <w:pPr>
        <w:spacing w:before="240" w:after="120"/>
        <w:contextualSpacing/>
        <w:jc w:val="left"/>
        <w:rPr>
          <w:rFonts w:cs="Arial"/>
          <w:b/>
          <w:sz w:val="22"/>
          <w:u w:val="single"/>
        </w:rPr>
      </w:pPr>
    </w:p>
    <w:tbl>
      <w:tblPr>
        <w:tblW w:w="9513" w:type="dxa"/>
        <w:tblInd w:w="93" w:type="dxa"/>
        <w:tblLayout w:type="fixed"/>
        <w:tblLook w:val="04A0" w:firstRow="1" w:lastRow="0" w:firstColumn="1" w:lastColumn="0" w:noHBand="0" w:noVBand="1"/>
      </w:tblPr>
      <w:tblGrid>
        <w:gridCol w:w="5260"/>
        <w:gridCol w:w="2126"/>
        <w:gridCol w:w="2127"/>
      </w:tblGrid>
      <w:tr w:rsidR="00532BE2" w:rsidRPr="00343F0D" w:rsidTr="002A0E6F">
        <w:trPr>
          <w:trHeight w:val="300"/>
        </w:trPr>
        <w:tc>
          <w:tcPr>
            <w:tcW w:w="526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532BE2" w:rsidRPr="00343F0D" w:rsidRDefault="00532BE2" w:rsidP="00343F0D">
            <w:pPr>
              <w:spacing w:before="0" w:after="0" w:line="240" w:lineRule="auto"/>
              <w:jc w:val="center"/>
              <w:rPr>
                <w:rFonts w:ascii="Calibri" w:eastAsia="Times New Roman" w:hAnsi="Calibri" w:cs="Calibri"/>
                <w:b/>
                <w:bCs/>
                <w:color w:val="FFFFFF"/>
                <w:sz w:val="22"/>
                <w:lang w:eastAsia="en-GB"/>
              </w:rPr>
            </w:pPr>
            <w:r w:rsidRPr="00343F0D">
              <w:rPr>
                <w:rFonts w:ascii="Calibri" w:eastAsia="Times New Roman" w:hAnsi="Calibri" w:cs="Calibri"/>
                <w:b/>
                <w:bCs/>
                <w:color w:val="FFFFFF"/>
                <w:sz w:val="22"/>
                <w:lang w:eastAsia="en-GB"/>
              </w:rPr>
              <w:t>Alt</w:t>
            </w:r>
            <w:r>
              <w:rPr>
                <w:rFonts w:ascii="Calibri" w:eastAsia="Times New Roman" w:hAnsi="Calibri" w:cs="Calibri"/>
                <w:b/>
                <w:bCs/>
                <w:color w:val="FFFFFF"/>
                <w:sz w:val="22"/>
                <w:lang w:eastAsia="en-GB"/>
              </w:rPr>
              <w:t xml:space="preserve"> </w:t>
            </w:r>
            <w:r w:rsidRPr="00343F0D">
              <w:rPr>
                <w:rFonts w:ascii="Calibri" w:eastAsia="Times New Roman" w:hAnsi="Calibri" w:cs="Calibri"/>
                <w:b/>
                <w:bCs/>
                <w:color w:val="FFFFFF"/>
                <w:sz w:val="22"/>
                <w:lang w:eastAsia="en-GB"/>
              </w:rPr>
              <w:t xml:space="preserve">Disposition </w:t>
            </w:r>
          </w:p>
        </w:tc>
        <w:tc>
          <w:tcPr>
            <w:tcW w:w="2126" w:type="dxa"/>
            <w:tcBorders>
              <w:top w:val="single" w:sz="4" w:space="0" w:color="auto"/>
              <w:left w:val="single" w:sz="4" w:space="0" w:color="auto"/>
              <w:bottom w:val="single" w:sz="4" w:space="0" w:color="auto"/>
              <w:right w:val="single" w:sz="4" w:space="0" w:color="auto"/>
            </w:tcBorders>
            <w:shd w:val="clear" w:color="4F81BD" w:fill="4F81BD"/>
            <w:noWrap/>
            <w:hideMark/>
          </w:tcPr>
          <w:p w:rsidR="00532BE2" w:rsidRPr="00532BE2" w:rsidRDefault="00FC22FE" w:rsidP="00532BE2">
            <w:pPr>
              <w:spacing w:before="0" w:after="0" w:line="240" w:lineRule="auto"/>
              <w:jc w:val="center"/>
              <w:rPr>
                <w:rFonts w:ascii="Calibri" w:eastAsia="Times New Roman" w:hAnsi="Calibri" w:cs="Calibri"/>
                <w:b/>
                <w:bCs/>
                <w:color w:val="FFFFFF"/>
                <w:sz w:val="22"/>
                <w:lang w:eastAsia="en-GB"/>
              </w:rPr>
            </w:pPr>
            <w:r>
              <w:rPr>
                <w:rFonts w:ascii="Calibri" w:eastAsia="Times New Roman" w:hAnsi="Calibri" w:cs="Calibri"/>
                <w:b/>
                <w:bCs/>
                <w:color w:val="FFFFFF"/>
                <w:sz w:val="22"/>
                <w:lang w:eastAsia="en-GB"/>
              </w:rPr>
              <w:t>No.</w:t>
            </w:r>
          </w:p>
        </w:tc>
        <w:tc>
          <w:tcPr>
            <w:tcW w:w="2127" w:type="dxa"/>
            <w:tcBorders>
              <w:top w:val="single" w:sz="4" w:space="0" w:color="auto"/>
              <w:left w:val="single" w:sz="4" w:space="0" w:color="auto"/>
              <w:bottom w:val="single" w:sz="4" w:space="0" w:color="auto"/>
              <w:right w:val="single" w:sz="4" w:space="0" w:color="auto"/>
            </w:tcBorders>
            <w:shd w:val="clear" w:color="4F81BD" w:fill="4F81BD"/>
            <w:noWrap/>
            <w:hideMark/>
          </w:tcPr>
          <w:p w:rsidR="00532BE2" w:rsidRPr="00532BE2" w:rsidRDefault="00532BE2" w:rsidP="00532BE2">
            <w:pPr>
              <w:spacing w:before="0" w:after="0" w:line="240" w:lineRule="auto"/>
              <w:jc w:val="center"/>
              <w:rPr>
                <w:rFonts w:ascii="Calibri" w:eastAsia="Times New Roman" w:hAnsi="Calibri" w:cs="Calibri"/>
                <w:b/>
                <w:bCs/>
                <w:color w:val="FFFFFF"/>
                <w:sz w:val="22"/>
                <w:lang w:eastAsia="en-GB"/>
              </w:rPr>
            </w:pPr>
            <w:r w:rsidRPr="00532BE2">
              <w:rPr>
                <w:rFonts w:ascii="Calibri" w:eastAsia="Times New Roman" w:hAnsi="Calibri" w:cs="Calibri"/>
                <w:b/>
                <w:bCs/>
                <w:color w:val="FFFFFF"/>
                <w:sz w:val="22"/>
                <w:lang w:eastAsia="en-GB"/>
              </w:rPr>
              <w:t>%</w:t>
            </w:r>
          </w:p>
        </w:tc>
      </w:tr>
      <w:tr w:rsidR="00532BE2" w:rsidRPr="00343F0D" w:rsidTr="00253203">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BE2" w:rsidRPr="00343F0D" w:rsidRDefault="00532BE2" w:rsidP="00343F0D">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A&amp;E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0.5</w:t>
            </w:r>
          </w:p>
        </w:tc>
      </w:tr>
      <w:tr w:rsidR="00532BE2" w:rsidRPr="00343F0D" w:rsidTr="00253203">
        <w:trPr>
          <w:trHeight w:val="300"/>
        </w:trPr>
        <w:tc>
          <w:tcPr>
            <w:tcW w:w="5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32BE2" w:rsidRPr="00343F0D" w:rsidRDefault="00532BE2" w:rsidP="00343F0D">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GP </w:t>
            </w:r>
          </w:p>
        </w:tc>
        <w:tc>
          <w:tcPr>
            <w:tcW w:w="212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5116</w:t>
            </w:r>
          </w:p>
        </w:tc>
        <w:tc>
          <w:tcPr>
            <w:tcW w:w="2127"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71.9</w:t>
            </w:r>
          </w:p>
        </w:tc>
      </w:tr>
      <w:tr w:rsidR="00532BE2" w:rsidRPr="00343F0D" w:rsidTr="00253203">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BE2" w:rsidRPr="00343F0D" w:rsidRDefault="00532BE2" w:rsidP="00343F0D">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Out of hours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195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2.7</w:t>
            </w:r>
          </w:p>
        </w:tc>
      </w:tr>
      <w:tr w:rsidR="00532BE2" w:rsidRPr="00343F0D" w:rsidTr="00253203">
        <w:trPr>
          <w:trHeight w:val="300"/>
        </w:trPr>
        <w:tc>
          <w:tcPr>
            <w:tcW w:w="5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32BE2" w:rsidRPr="00343F0D" w:rsidRDefault="00532BE2" w:rsidP="00343F0D">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Practice Nurse </w:t>
            </w:r>
          </w:p>
        </w:tc>
        <w:tc>
          <w:tcPr>
            <w:tcW w:w="212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1071</w:t>
            </w:r>
          </w:p>
        </w:tc>
        <w:tc>
          <w:tcPr>
            <w:tcW w:w="2127"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15.1</w:t>
            </w:r>
          </w:p>
        </w:tc>
      </w:tr>
      <w:tr w:rsidR="00532BE2" w:rsidRPr="00343F0D" w:rsidTr="00253203">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BE2" w:rsidRPr="00343F0D" w:rsidRDefault="00532BE2" w:rsidP="00343F0D">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Walk-in Centre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0.5</w:t>
            </w:r>
          </w:p>
        </w:tc>
      </w:tr>
      <w:tr w:rsidR="00532BE2" w:rsidRPr="00343F0D" w:rsidTr="00253203">
        <w:trPr>
          <w:trHeight w:val="300"/>
        </w:trPr>
        <w:tc>
          <w:tcPr>
            <w:tcW w:w="52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32BE2" w:rsidRPr="00343F0D" w:rsidRDefault="00532BE2" w:rsidP="00343F0D">
            <w:pPr>
              <w:spacing w:before="0" w:after="0" w:line="240" w:lineRule="auto"/>
              <w:jc w:val="left"/>
              <w:rPr>
                <w:rFonts w:ascii="Calibri" w:eastAsia="Times New Roman" w:hAnsi="Calibri" w:cs="Calibri"/>
                <w:color w:val="000000"/>
                <w:sz w:val="22"/>
                <w:lang w:eastAsia="en-GB"/>
              </w:rPr>
            </w:pPr>
            <w:r w:rsidRPr="00343F0D">
              <w:rPr>
                <w:rFonts w:ascii="Calibri" w:eastAsia="Times New Roman" w:hAnsi="Calibri" w:cs="Calibri"/>
                <w:color w:val="000000"/>
                <w:sz w:val="22"/>
                <w:lang w:eastAsia="en-GB"/>
              </w:rPr>
              <w:t xml:space="preserve">Other </w:t>
            </w:r>
          </w:p>
        </w:tc>
        <w:tc>
          <w:tcPr>
            <w:tcW w:w="2126"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658</w:t>
            </w:r>
          </w:p>
        </w:tc>
        <w:tc>
          <w:tcPr>
            <w:tcW w:w="2127"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532BE2" w:rsidRPr="00343F0D" w:rsidRDefault="000155F6" w:rsidP="00343F0D">
            <w:pPr>
              <w:spacing w:before="0"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9.3</w:t>
            </w:r>
          </w:p>
        </w:tc>
      </w:tr>
    </w:tbl>
    <w:p w:rsidR="00166151" w:rsidRDefault="00166151" w:rsidP="00A2167D"/>
    <w:p w:rsidR="00F034A3" w:rsidRPr="00F034A3" w:rsidRDefault="00F034A3" w:rsidP="00F034A3">
      <w:pPr>
        <w:spacing w:before="240" w:after="120"/>
        <w:contextualSpacing/>
        <w:jc w:val="left"/>
        <w:rPr>
          <w:rFonts w:cs="Arial"/>
          <w:b/>
          <w:sz w:val="22"/>
          <w:u w:val="single"/>
        </w:rPr>
      </w:pPr>
      <w:r w:rsidRPr="00F034A3">
        <w:rPr>
          <w:rFonts w:cs="Arial"/>
          <w:b/>
          <w:sz w:val="22"/>
          <w:u w:val="single"/>
        </w:rPr>
        <w:t>Financial Summary</w:t>
      </w:r>
    </w:p>
    <w:p w:rsidR="00F034A3" w:rsidRPr="00F034A3" w:rsidRDefault="00F034A3" w:rsidP="00F034A3">
      <w:pPr>
        <w:spacing w:before="0" w:after="200"/>
        <w:contextualSpacing/>
        <w:jc w:val="left"/>
        <w:rPr>
          <w:rFonts w:cs="Arial"/>
          <w:sz w:val="22"/>
        </w:rPr>
      </w:pPr>
      <w:r w:rsidRPr="00F034A3">
        <w:rPr>
          <w:rFonts w:cs="Arial"/>
          <w:sz w:val="22"/>
        </w:rPr>
        <w:t>Pharmacies are remunerated monthly</w:t>
      </w:r>
      <w:r w:rsidR="00076D25">
        <w:rPr>
          <w:rFonts w:cs="Arial"/>
          <w:sz w:val="22"/>
        </w:rPr>
        <w:t xml:space="preserve"> at a</w:t>
      </w:r>
      <w:r w:rsidRPr="00F034A3">
        <w:rPr>
          <w:rFonts w:cs="Arial"/>
          <w:sz w:val="22"/>
        </w:rPr>
        <w:t xml:space="preserve"> rate of £4.10 per consultation with drug costs being reimbursed at drug tariff/agreed cost prices plus VAT.</w:t>
      </w:r>
    </w:p>
    <w:p w:rsidR="00F034A3" w:rsidRPr="00F034A3" w:rsidRDefault="00F034A3" w:rsidP="00F034A3">
      <w:pPr>
        <w:spacing w:before="0" w:after="160"/>
        <w:ind w:left="720"/>
        <w:contextualSpacing/>
        <w:jc w:val="left"/>
        <w:rPr>
          <w:rFonts w:cs="Arial"/>
          <w:sz w:val="22"/>
        </w:rPr>
      </w:pPr>
    </w:p>
    <w:p w:rsidR="00E62CAF" w:rsidRDefault="00F034A3" w:rsidP="00166151">
      <w:pPr>
        <w:spacing w:before="0" w:after="160"/>
        <w:contextualSpacing/>
        <w:jc w:val="left"/>
        <w:rPr>
          <w:rFonts w:eastAsia="Times New Roman"/>
        </w:rPr>
        <w:sectPr w:rsidR="00E62CAF" w:rsidSect="00F21B28">
          <w:pgSz w:w="11906" w:h="16838"/>
          <w:pgMar w:top="1440" w:right="1440" w:bottom="1440" w:left="1440" w:header="426" w:footer="708" w:gutter="0"/>
          <w:cols w:space="708"/>
          <w:docGrid w:linePitch="360"/>
        </w:sectPr>
      </w:pPr>
      <w:r w:rsidRPr="00EC38C0">
        <w:rPr>
          <w:rFonts w:cs="Arial"/>
          <w:sz w:val="22"/>
        </w:rPr>
        <w:t xml:space="preserve">The cost of the service between April 2019 and March </w:t>
      </w:r>
      <w:r w:rsidR="006810AD" w:rsidRPr="00EC38C0">
        <w:rPr>
          <w:rFonts w:cs="Arial"/>
          <w:sz w:val="22"/>
        </w:rPr>
        <w:t>2020 was</w:t>
      </w:r>
      <w:r w:rsidRPr="00EC38C0">
        <w:rPr>
          <w:rFonts w:cs="Arial"/>
          <w:sz w:val="22"/>
        </w:rPr>
        <w:t xml:space="preserve"> </w:t>
      </w:r>
      <w:r w:rsidR="003E50A4" w:rsidRPr="003E50A4">
        <w:rPr>
          <w:rFonts w:cs="Arial"/>
          <w:sz w:val="22"/>
        </w:rPr>
        <w:t>£55,079.38</w:t>
      </w:r>
    </w:p>
    <w:p w:rsidR="00A1060F" w:rsidRDefault="00A1060F" w:rsidP="007647E2">
      <w:pPr>
        <w:pStyle w:val="Heading2"/>
        <w:rPr>
          <w:rFonts w:eastAsia="Times New Roman"/>
        </w:rPr>
      </w:pPr>
      <w:bookmarkStart w:id="14" w:name="_Toc57031745"/>
      <w:r>
        <w:rPr>
          <w:rFonts w:eastAsia="Times New Roman"/>
        </w:rPr>
        <w:lastRenderedPageBreak/>
        <w:t xml:space="preserve">3. </w:t>
      </w:r>
      <w:r w:rsidR="003E50A4">
        <w:rPr>
          <w:rFonts w:eastAsia="Times New Roman"/>
        </w:rPr>
        <w:t>Options</w:t>
      </w:r>
      <w:bookmarkEnd w:id="14"/>
    </w:p>
    <w:p w:rsidR="00F1440C" w:rsidRDefault="002631B4" w:rsidP="007647E2">
      <w:pPr>
        <w:pStyle w:val="Heading2"/>
      </w:pPr>
      <w:bookmarkStart w:id="15" w:name="_Toc57031746"/>
      <w:r>
        <w:t xml:space="preserve">3.1 </w:t>
      </w:r>
      <w:r w:rsidR="00646AF7">
        <w:t>Review options</w:t>
      </w:r>
      <w:bookmarkEnd w:id="15"/>
    </w:p>
    <w:p w:rsidR="00A1060F" w:rsidRDefault="00646AF7" w:rsidP="007647E2">
      <w:r w:rsidRPr="00646AF7">
        <w:t xml:space="preserve">There </w:t>
      </w:r>
      <w:r w:rsidRPr="00E62CAF">
        <w:t>are four options to be considered</w:t>
      </w:r>
      <w:r w:rsidRPr="00646AF7">
        <w:t xml:space="preserve"> as part of the recommendation</w:t>
      </w:r>
    </w:p>
    <w:p w:rsidR="006D2DA5" w:rsidRPr="006D2DA5" w:rsidRDefault="006D2DA5" w:rsidP="007647E2">
      <w:pPr>
        <w:spacing w:after="0"/>
      </w:pPr>
      <w:r>
        <w:rPr>
          <w:b/>
          <w:bCs/>
        </w:rPr>
        <w:t>Option 1</w:t>
      </w:r>
    </w:p>
    <w:p w:rsidR="00127E72" w:rsidRDefault="00CA266D" w:rsidP="002D3E80">
      <w:pPr>
        <w:spacing w:before="60" w:after="0"/>
        <w:jc w:val="left"/>
        <w:rPr>
          <w:rFonts w:cs="Arial"/>
          <w:sz w:val="22"/>
        </w:rPr>
      </w:pPr>
      <w:r>
        <w:t xml:space="preserve">Extend </w:t>
      </w:r>
      <w:r w:rsidR="00D57AC1">
        <w:t xml:space="preserve">in current format </w:t>
      </w:r>
      <w:r w:rsidR="002D3E80" w:rsidRPr="002D3E80">
        <w:rPr>
          <w:rFonts w:cs="Arial"/>
          <w:sz w:val="22"/>
        </w:rPr>
        <w:t>i.e.</w:t>
      </w:r>
      <w:r w:rsidR="00E62CAF">
        <w:rPr>
          <w:rFonts w:cs="Arial"/>
          <w:sz w:val="22"/>
        </w:rPr>
        <w:t xml:space="preserve"> t</w:t>
      </w:r>
      <w:r w:rsidR="002D3E80" w:rsidRPr="002D3E80">
        <w:rPr>
          <w:rFonts w:cs="Arial"/>
          <w:sz w:val="22"/>
        </w:rPr>
        <w:t>o continue with the scheme as it is</w:t>
      </w:r>
      <w:r>
        <w:rPr>
          <w:rFonts w:cs="Arial"/>
          <w:sz w:val="22"/>
        </w:rPr>
        <w:t xml:space="preserve"> until March 2022 as t</w:t>
      </w:r>
      <w:r w:rsidR="002D3E80" w:rsidRPr="002D3E80">
        <w:rPr>
          <w:rFonts w:cs="Arial"/>
          <w:sz w:val="22"/>
        </w:rPr>
        <w:t>he contract expire</w:t>
      </w:r>
      <w:r w:rsidR="002A0E6F">
        <w:rPr>
          <w:rFonts w:cs="Arial"/>
          <w:sz w:val="22"/>
        </w:rPr>
        <w:t>s</w:t>
      </w:r>
      <w:r w:rsidR="002D3E80" w:rsidRPr="002D3E80">
        <w:rPr>
          <w:rFonts w:cs="Arial"/>
          <w:sz w:val="22"/>
        </w:rPr>
        <w:t xml:space="preserve"> on </w:t>
      </w:r>
      <w:r w:rsidR="002A0E6F">
        <w:rPr>
          <w:rFonts w:cs="Arial"/>
          <w:sz w:val="22"/>
        </w:rPr>
        <w:t xml:space="preserve">the </w:t>
      </w:r>
      <w:r w:rsidR="006A160A">
        <w:rPr>
          <w:rFonts w:cs="Arial"/>
          <w:sz w:val="22"/>
        </w:rPr>
        <w:t>31</w:t>
      </w:r>
      <w:r w:rsidR="006A160A" w:rsidRPr="006A160A">
        <w:rPr>
          <w:rFonts w:cs="Arial"/>
          <w:sz w:val="22"/>
          <w:vertAlign w:val="superscript"/>
        </w:rPr>
        <w:t>st</w:t>
      </w:r>
      <w:r w:rsidR="006A160A">
        <w:rPr>
          <w:rFonts w:cs="Arial"/>
          <w:sz w:val="22"/>
        </w:rPr>
        <w:t xml:space="preserve"> March 2021.</w:t>
      </w:r>
      <w:r w:rsidR="00004D18">
        <w:rPr>
          <w:rFonts w:cs="Arial"/>
          <w:sz w:val="22"/>
        </w:rPr>
        <w:t xml:space="preserve"> </w:t>
      </w:r>
      <w:r w:rsidR="00FC22FE" w:rsidRPr="00CA266D">
        <w:rPr>
          <w:rFonts w:cs="Arial"/>
          <w:sz w:val="22"/>
        </w:rPr>
        <w:t>As the GP referrals to Community Pharmacy Consultation Service is being rolled out across the area and</w:t>
      </w:r>
      <w:r w:rsidR="00FC22FE">
        <w:rPr>
          <w:rFonts w:cs="Arial"/>
          <w:sz w:val="22"/>
        </w:rPr>
        <w:t xml:space="preserve"> to change the MAS in tandem with implementation of this scheme may cause added pressure to primary care.</w:t>
      </w:r>
    </w:p>
    <w:p w:rsidR="00E62CAF" w:rsidRDefault="003E50A4" w:rsidP="007647E2">
      <w:r>
        <w:object w:dxaOrig="1520" w:dyaOrig="963" w14:anchorId="3D355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7.6pt" o:ole="">
            <v:imagedata r:id="rId20" o:title=""/>
          </v:shape>
          <o:OLEObject Type="Embed" ProgID="Package" ShapeID="_x0000_i1025" DrawAspect="Icon" ObjectID="_1667722529" r:id="rId21"/>
        </w:object>
      </w:r>
    </w:p>
    <w:p w:rsidR="006D2DA5" w:rsidRPr="006D2DA5" w:rsidRDefault="006D2DA5" w:rsidP="007647E2">
      <w:pPr>
        <w:spacing w:after="0"/>
      </w:pPr>
      <w:r>
        <w:rPr>
          <w:b/>
          <w:bCs/>
        </w:rPr>
        <w:t>Option 2</w:t>
      </w:r>
      <w:r w:rsidRPr="006D2DA5">
        <w:rPr>
          <w:b/>
          <w:bCs/>
        </w:rPr>
        <w:t xml:space="preserve"> </w:t>
      </w:r>
    </w:p>
    <w:p w:rsidR="006D2DA5" w:rsidRPr="006D2DA5" w:rsidRDefault="006D2DA5" w:rsidP="007647E2">
      <w:pPr>
        <w:spacing w:after="0"/>
        <w:rPr>
          <w:b/>
        </w:rPr>
      </w:pPr>
      <w:r w:rsidRPr="006D2DA5">
        <w:rPr>
          <w:b/>
        </w:rPr>
        <w:t xml:space="preserve">Deliver a ‘reduced’ MAS service to ‘vulnerable’ individuals only: </w:t>
      </w:r>
    </w:p>
    <w:p w:rsidR="006D2DA5" w:rsidRPr="006D2DA5" w:rsidRDefault="006D2DA5" w:rsidP="00FC22FE">
      <w:pPr>
        <w:spacing w:after="0"/>
        <w:rPr>
          <w:b/>
        </w:rPr>
      </w:pPr>
      <w:r w:rsidRPr="006D2DA5">
        <w:rPr>
          <w:b/>
        </w:rPr>
        <w:t xml:space="preserve">Eligible clients: </w:t>
      </w:r>
    </w:p>
    <w:p w:rsidR="006D2DA5" w:rsidRPr="006D2DA5" w:rsidRDefault="006D2DA5" w:rsidP="007647E2">
      <w:pPr>
        <w:spacing w:before="0" w:after="0"/>
      </w:pPr>
      <w:r w:rsidRPr="006D2DA5">
        <w:t xml:space="preserve">Key group of individuals we could continue to treat through a reduced pharmacy Minor ailment scheme defined as: </w:t>
      </w:r>
    </w:p>
    <w:p w:rsidR="006D2DA5" w:rsidRPr="006D2DA5" w:rsidRDefault="006D2DA5" w:rsidP="007647E2">
      <w:pPr>
        <w:spacing w:before="0" w:after="0"/>
      </w:pPr>
      <w:r w:rsidRPr="006D2DA5">
        <w:t xml:space="preserve">An individual patient where the clinician considers that their ability to self- manage is compromised as a consequence of: </w:t>
      </w:r>
    </w:p>
    <w:p w:rsidR="007647E2" w:rsidRDefault="006D2DA5" w:rsidP="007647E2">
      <w:pPr>
        <w:pStyle w:val="ListParagraph"/>
        <w:numPr>
          <w:ilvl w:val="0"/>
          <w:numId w:val="8"/>
        </w:numPr>
        <w:spacing w:before="0" w:after="0"/>
      </w:pPr>
      <w:r>
        <w:t>M</w:t>
      </w:r>
      <w:r w:rsidRPr="006D2DA5">
        <w:t xml:space="preserve">edical </w:t>
      </w:r>
    </w:p>
    <w:p w:rsidR="006D2DA5" w:rsidRPr="006D2DA5" w:rsidRDefault="006D2DA5" w:rsidP="007647E2">
      <w:pPr>
        <w:pStyle w:val="ListParagraph"/>
        <w:numPr>
          <w:ilvl w:val="0"/>
          <w:numId w:val="8"/>
        </w:numPr>
        <w:spacing w:before="0" w:after="0"/>
      </w:pPr>
      <w:r>
        <w:t>M</w:t>
      </w:r>
      <w:r w:rsidR="007647E2">
        <w:t>ental health</w:t>
      </w:r>
    </w:p>
    <w:p w:rsidR="006D2DA5" w:rsidRPr="006D2DA5" w:rsidRDefault="006D2DA5" w:rsidP="007647E2">
      <w:pPr>
        <w:pStyle w:val="ListParagraph"/>
        <w:numPr>
          <w:ilvl w:val="0"/>
          <w:numId w:val="8"/>
        </w:numPr>
        <w:spacing w:before="0" w:after="0"/>
      </w:pPr>
      <w:r>
        <w:t>S</w:t>
      </w:r>
      <w:r w:rsidR="007647E2">
        <w:t xml:space="preserve">ignificant social </w:t>
      </w:r>
      <w:r w:rsidR="006810AD">
        <w:t>vulnerability (</w:t>
      </w:r>
      <w:r w:rsidRPr="006D2DA5">
        <w:t>to the extent that their health and/or wellbeing could be adversely affected, if reliant on self-care.</w:t>
      </w:r>
      <w:r>
        <w:t>)</w:t>
      </w:r>
      <w:r w:rsidRPr="006D2DA5">
        <w:t xml:space="preserve"> </w:t>
      </w:r>
    </w:p>
    <w:p w:rsidR="006D2DA5" w:rsidRPr="007647E2" w:rsidRDefault="006D2DA5" w:rsidP="007647E2">
      <w:pPr>
        <w:spacing w:after="0"/>
        <w:rPr>
          <w:b/>
        </w:rPr>
      </w:pPr>
      <w:r w:rsidRPr="007647E2">
        <w:rPr>
          <w:b/>
        </w:rPr>
        <w:t xml:space="preserve">Possible Barriers: </w:t>
      </w:r>
    </w:p>
    <w:p w:rsidR="006D2DA5" w:rsidRPr="006D2DA5" w:rsidRDefault="006D2DA5" w:rsidP="007647E2">
      <w:pPr>
        <w:pStyle w:val="ListParagraph"/>
        <w:numPr>
          <w:ilvl w:val="0"/>
          <w:numId w:val="9"/>
        </w:numPr>
        <w:spacing w:after="0"/>
      </w:pPr>
      <w:r w:rsidRPr="006D2DA5">
        <w:t xml:space="preserve">Individuals would need to be identified / defined clearly/ evidenced </w:t>
      </w:r>
    </w:p>
    <w:p w:rsidR="006D2DA5" w:rsidRPr="006D2DA5" w:rsidRDefault="006D2DA5" w:rsidP="007647E2">
      <w:pPr>
        <w:pStyle w:val="ListParagraph"/>
        <w:numPr>
          <w:ilvl w:val="0"/>
          <w:numId w:val="9"/>
        </w:numPr>
        <w:spacing w:after="0"/>
      </w:pPr>
      <w:r w:rsidRPr="006D2DA5">
        <w:t xml:space="preserve">May need to have a registration process whereby individuals provide evidence from their GP which indicates they fit into one of the special vulnerability criteria </w:t>
      </w:r>
    </w:p>
    <w:p w:rsidR="006D2DA5" w:rsidRPr="006D2DA5" w:rsidRDefault="006D2DA5" w:rsidP="007647E2">
      <w:pPr>
        <w:spacing w:after="0"/>
      </w:pPr>
      <w:r w:rsidRPr="006D2DA5">
        <w:rPr>
          <w:b/>
        </w:rPr>
        <w:t>Note:</w:t>
      </w:r>
      <w:r w:rsidRPr="006D2DA5">
        <w:t xml:space="preserve"> being exempt from paying a prescription charge does not automatically warrant an exception to the guidance. </w:t>
      </w:r>
    </w:p>
    <w:p w:rsidR="006D2DA5" w:rsidRPr="006D2DA5" w:rsidRDefault="006D2DA5" w:rsidP="007647E2">
      <w:pPr>
        <w:spacing w:after="0"/>
      </w:pPr>
      <w:r>
        <w:t xml:space="preserve">Consideration needs </w:t>
      </w:r>
      <w:r w:rsidR="0093603A">
        <w:t xml:space="preserve">to </w:t>
      </w:r>
      <w:r w:rsidRPr="006D2DA5">
        <w:t>be given to safeguarding issues</w:t>
      </w:r>
      <w:r w:rsidR="0093603A">
        <w:t xml:space="preserve"> and concerns</w:t>
      </w:r>
      <w:r w:rsidRPr="006D2DA5">
        <w:t xml:space="preserve">. </w:t>
      </w:r>
    </w:p>
    <w:p w:rsidR="006D2DA5" w:rsidRPr="006D2DA5" w:rsidRDefault="006D2DA5" w:rsidP="00E47BD2">
      <w:pPr>
        <w:pStyle w:val="ListParagraph"/>
        <w:numPr>
          <w:ilvl w:val="0"/>
          <w:numId w:val="18"/>
        </w:numPr>
        <w:spacing w:after="0"/>
      </w:pPr>
      <w:r w:rsidRPr="006D2DA5">
        <w:t>The revised scheme will exclude the f</w:t>
      </w:r>
      <w:r>
        <w:t xml:space="preserve">ollowing conditions as they are </w:t>
      </w:r>
      <w:r w:rsidRPr="006D2DA5">
        <w:t xml:space="preserve">self-limiting and therefore will not be funded: </w:t>
      </w:r>
    </w:p>
    <w:p w:rsidR="006D2DA5" w:rsidRPr="006D2DA5" w:rsidRDefault="006D2DA5" w:rsidP="00E47BD2">
      <w:pPr>
        <w:pStyle w:val="ListParagraph"/>
        <w:numPr>
          <w:ilvl w:val="0"/>
          <w:numId w:val="24"/>
        </w:numPr>
        <w:spacing w:after="0"/>
      </w:pPr>
      <w:r w:rsidRPr="006D2DA5">
        <w:t xml:space="preserve">Cold sores </w:t>
      </w:r>
    </w:p>
    <w:p w:rsidR="006D2DA5" w:rsidRPr="006D2DA5" w:rsidRDefault="006D2DA5" w:rsidP="00E47BD2">
      <w:pPr>
        <w:pStyle w:val="ListParagraph"/>
        <w:numPr>
          <w:ilvl w:val="0"/>
          <w:numId w:val="24"/>
        </w:numPr>
        <w:spacing w:after="0"/>
      </w:pPr>
      <w:r w:rsidRPr="006D2DA5">
        <w:t xml:space="preserve">Conjunctivitis </w:t>
      </w:r>
    </w:p>
    <w:p w:rsidR="006D2DA5" w:rsidRPr="006D2DA5" w:rsidRDefault="006D2DA5" w:rsidP="00E47BD2">
      <w:pPr>
        <w:pStyle w:val="ListParagraph"/>
        <w:numPr>
          <w:ilvl w:val="0"/>
          <w:numId w:val="24"/>
        </w:numPr>
        <w:spacing w:after="0"/>
      </w:pPr>
      <w:r w:rsidRPr="006D2DA5">
        <w:lastRenderedPageBreak/>
        <w:t xml:space="preserve">Cough/Cold (nasal congestion) </w:t>
      </w:r>
    </w:p>
    <w:p w:rsidR="006D2DA5" w:rsidRPr="006D2DA5" w:rsidRDefault="006D2DA5" w:rsidP="00E47BD2">
      <w:pPr>
        <w:pStyle w:val="ListParagraph"/>
        <w:numPr>
          <w:ilvl w:val="0"/>
          <w:numId w:val="24"/>
        </w:numPr>
        <w:spacing w:after="0"/>
      </w:pPr>
      <w:r w:rsidRPr="006D2DA5">
        <w:t xml:space="preserve">Mild Cystitis in adult females </w:t>
      </w:r>
    </w:p>
    <w:p w:rsidR="006D2DA5" w:rsidRDefault="006D2DA5" w:rsidP="00E47BD2">
      <w:pPr>
        <w:pStyle w:val="ListParagraph"/>
        <w:numPr>
          <w:ilvl w:val="0"/>
          <w:numId w:val="24"/>
        </w:numPr>
        <w:spacing w:after="0"/>
      </w:pPr>
      <w:r w:rsidRPr="006D2DA5">
        <w:t xml:space="preserve">Haemorrhoids (Piles) </w:t>
      </w:r>
    </w:p>
    <w:p w:rsidR="006D2DA5" w:rsidRPr="006D2DA5" w:rsidRDefault="006D2DA5" w:rsidP="00E47BD2">
      <w:pPr>
        <w:pStyle w:val="ListParagraph"/>
        <w:numPr>
          <w:ilvl w:val="0"/>
          <w:numId w:val="18"/>
        </w:numPr>
        <w:spacing w:after="0"/>
      </w:pPr>
      <w:r w:rsidRPr="006D2DA5">
        <w:t xml:space="preserve">The following conditions could be included in a MAS scheme for vulnerable individuals: </w:t>
      </w:r>
    </w:p>
    <w:p w:rsidR="006D2DA5" w:rsidRPr="006D2DA5" w:rsidRDefault="006D2DA5" w:rsidP="00E47BD2">
      <w:pPr>
        <w:pStyle w:val="ListParagraph"/>
        <w:numPr>
          <w:ilvl w:val="0"/>
          <w:numId w:val="23"/>
        </w:numPr>
        <w:spacing w:after="0"/>
      </w:pPr>
      <w:r w:rsidRPr="006D2DA5">
        <w:t xml:space="preserve">Acne (mild) </w:t>
      </w:r>
    </w:p>
    <w:p w:rsidR="006D2DA5" w:rsidRPr="006D2DA5" w:rsidRDefault="006D2DA5" w:rsidP="00E47BD2">
      <w:pPr>
        <w:pStyle w:val="ListParagraph"/>
        <w:numPr>
          <w:ilvl w:val="0"/>
          <w:numId w:val="23"/>
        </w:numPr>
        <w:spacing w:after="0"/>
      </w:pPr>
      <w:r w:rsidRPr="006D2DA5">
        <w:t xml:space="preserve">Athlete’s Foot (and Ringworm) </w:t>
      </w:r>
    </w:p>
    <w:p w:rsidR="006D2DA5" w:rsidRPr="006D2DA5" w:rsidRDefault="006D2DA5" w:rsidP="00E47BD2">
      <w:pPr>
        <w:pStyle w:val="ListParagraph"/>
        <w:numPr>
          <w:ilvl w:val="0"/>
          <w:numId w:val="23"/>
        </w:numPr>
        <w:spacing w:after="0"/>
      </w:pPr>
      <w:r w:rsidRPr="006D2DA5">
        <w:t xml:space="preserve">Constipation </w:t>
      </w:r>
    </w:p>
    <w:p w:rsidR="006D2DA5" w:rsidRPr="006D2DA5" w:rsidRDefault="006D2DA5" w:rsidP="00E47BD2">
      <w:pPr>
        <w:pStyle w:val="ListParagraph"/>
        <w:numPr>
          <w:ilvl w:val="0"/>
          <w:numId w:val="23"/>
        </w:numPr>
        <w:spacing w:after="0"/>
      </w:pPr>
      <w:r w:rsidRPr="006D2DA5">
        <w:t xml:space="preserve">Dandruff </w:t>
      </w:r>
    </w:p>
    <w:p w:rsidR="006D2DA5" w:rsidRPr="006D2DA5" w:rsidRDefault="006D2DA5" w:rsidP="00E47BD2">
      <w:pPr>
        <w:pStyle w:val="ListParagraph"/>
        <w:numPr>
          <w:ilvl w:val="0"/>
          <w:numId w:val="23"/>
        </w:numPr>
        <w:spacing w:after="0"/>
      </w:pPr>
      <w:r w:rsidRPr="006D2DA5">
        <w:t xml:space="preserve">Diarrhoea </w:t>
      </w:r>
    </w:p>
    <w:p w:rsidR="006D2DA5" w:rsidRPr="006D2DA5" w:rsidRDefault="006D2DA5" w:rsidP="00E47BD2">
      <w:pPr>
        <w:pStyle w:val="ListParagraph"/>
        <w:numPr>
          <w:ilvl w:val="0"/>
          <w:numId w:val="23"/>
        </w:numPr>
        <w:spacing w:after="0"/>
      </w:pPr>
      <w:r w:rsidRPr="006D2DA5">
        <w:t xml:space="preserve">Dry Eyes </w:t>
      </w:r>
    </w:p>
    <w:p w:rsidR="006D2DA5" w:rsidRPr="006D2DA5" w:rsidRDefault="006D2DA5" w:rsidP="00E47BD2">
      <w:pPr>
        <w:pStyle w:val="ListParagraph"/>
        <w:numPr>
          <w:ilvl w:val="0"/>
          <w:numId w:val="23"/>
        </w:numPr>
        <w:spacing w:after="0"/>
      </w:pPr>
      <w:r w:rsidRPr="006D2DA5">
        <w:t xml:space="preserve">Dry or Itchy Skin </w:t>
      </w:r>
    </w:p>
    <w:p w:rsidR="006D2DA5" w:rsidRPr="006D2DA5" w:rsidRDefault="006D2DA5" w:rsidP="00E47BD2">
      <w:pPr>
        <w:pStyle w:val="ListParagraph"/>
        <w:numPr>
          <w:ilvl w:val="0"/>
          <w:numId w:val="23"/>
        </w:numPr>
        <w:spacing w:after="0"/>
      </w:pPr>
      <w:r w:rsidRPr="006D2DA5">
        <w:t xml:space="preserve">Eczema, (Contact Dermatitis) </w:t>
      </w:r>
    </w:p>
    <w:p w:rsidR="006D2DA5" w:rsidRPr="006D2DA5" w:rsidRDefault="006D2DA5" w:rsidP="00E47BD2">
      <w:pPr>
        <w:pStyle w:val="ListParagraph"/>
        <w:numPr>
          <w:ilvl w:val="0"/>
          <w:numId w:val="23"/>
        </w:numPr>
        <w:spacing w:after="0"/>
      </w:pPr>
      <w:r w:rsidRPr="006D2DA5">
        <w:t xml:space="preserve">Ear Wax </w:t>
      </w:r>
    </w:p>
    <w:p w:rsidR="006D2DA5" w:rsidRPr="006D2DA5" w:rsidRDefault="006D2DA5" w:rsidP="00E47BD2">
      <w:pPr>
        <w:pStyle w:val="ListParagraph"/>
        <w:numPr>
          <w:ilvl w:val="0"/>
          <w:numId w:val="23"/>
        </w:numPr>
        <w:spacing w:after="0"/>
      </w:pPr>
      <w:r w:rsidRPr="006D2DA5">
        <w:t xml:space="preserve">Hay Fever </w:t>
      </w:r>
    </w:p>
    <w:p w:rsidR="006D2DA5" w:rsidRPr="006D2DA5" w:rsidRDefault="006D2DA5" w:rsidP="00E47BD2">
      <w:pPr>
        <w:pStyle w:val="ListParagraph"/>
        <w:numPr>
          <w:ilvl w:val="0"/>
          <w:numId w:val="23"/>
        </w:numPr>
        <w:spacing w:after="0"/>
      </w:pPr>
      <w:r w:rsidRPr="006D2DA5">
        <w:t xml:space="preserve">Head lice </w:t>
      </w:r>
    </w:p>
    <w:p w:rsidR="006D2DA5" w:rsidRPr="006D2DA5" w:rsidRDefault="006D2DA5" w:rsidP="00E47BD2">
      <w:pPr>
        <w:pStyle w:val="ListParagraph"/>
        <w:numPr>
          <w:ilvl w:val="0"/>
          <w:numId w:val="23"/>
        </w:numPr>
        <w:spacing w:after="0"/>
      </w:pPr>
      <w:r w:rsidRPr="006D2DA5">
        <w:t xml:space="preserve">Indigestion/Heart Burn /Tummy upset/ </w:t>
      </w:r>
    </w:p>
    <w:p w:rsidR="006D2DA5" w:rsidRPr="006D2DA5" w:rsidRDefault="006D2DA5" w:rsidP="00E47BD2">
      <w:pPr>
        <w:pStyle w:val="ListParagraph"/>
        <w:numPr>
          <w:ilvl w:val="0"/>
          <w:numId w:val="23"/>
        </w:numPr>
        <w:spacing w:after="0"/>
      </w:pPr>
      <w:r w:rsidRPr="006D2DA5">
        <w:t xml:space="preserve">Vomiting </w:t>
      </w:r>
    </w:p>
    <w:p w:rsidR="006D2DA5" w:rsidRPr="006D2DA5" w:rsidRDefault="006D2DA5" w:rsidP="00E47BD2">
      <w:pPr>
        <w:pStyle w:val="ListParagraph"/>
        <w:numPr>
          <w:ilvl w:val="0"/>
          <w:numId w:val="23"/>
        </w:numPr>
        <w:spacing w:after="0"/>
      </w:pPr>
      <w:r w:rsidRPr="006D2DA5">
        <w:t xml:space="preserve">Insect bites and stings </w:t>
      </w:r>
    </w:p>
    <w:p w:rsidR="006D2DA5" w:rsidRPr="006D2DA5" w:rsidRDefault="006D2DA5" w:rsidP="00E47BD2">
      <w:pPr>
        <w:pStyle w:val="ListParagraph"/>
        <w:numPr>
          <w:ilvl w:val="0"/>
          <w:numId w:val="23"/>
        </w:numPr>
        <w:spacing w:after="0"/>
      </w:pPr>
      <w:r w:rsidRPr="006D2DA5">
        <w:t xml:space="preserve">Mouth Ulcers </w:t>
      </w:r>
    </w:p>
    <w:p w:rsidR="006D2DA5" w:rsidRPr="006D2DA5" w:rsidRDefault="006D2DA5" w:rsidP="00E47BD2">
      <w:pPr>
        <w:pStyle w:val="ListParagraph"/>
        <w:numPr>
          <w:ilvl w:val="0"/>
          <w:numId w:val="23"/>
        </w:numPr>
        <w:spacing w:after="0"/>
      </w:pPr>
      <w:r w:rsidRPr="006D2DA5">
        <w:t xml:space="preserve">Nappy Rash </w:t>
      </w:r>
    </w:p>
    <w:p w:rsidR="006D2DA5" w:rsidRPr="006D2DA5" w:rsidRDefault="006D2DA5" w:rsidP="00E47BD2">
      <w:pPr>
        <w:pStyle w:val="ListParagraph"/>
        <w:numPr>
          <w:ilvl w:val="0"/>
          <w:numId w:val="23"/>
        </w:numPr>
        <w:spacing w:after="0"/>
      </w:pPr>
      <w:r w:rsidRPr="006D2DA5">
        <w:t xml:space="preserve">Pain /Flu/ High temperature </w:t>
      </w:r>
    </w:p>
    <w:p w:rsidR="006D2DA5" w:rsidRPr="006D2DA5" w:rsidRDefault="006D2DA5" w:rsidP="00E47BD2">
      <w:pPr>
        <w:pStyle w:val="ListParagraph"/>
        <w:numPr>
          <w:ilvl w:val="0"/>
          <w:numId w:val="23"/>
        </w:numPr>
        <w:spacing w:after="0"/>
      </w:pPr>
      <w:r w:rsidRPr="006D2DA5">
        <w:t xml:space="preserve">Sore Throat </w:t>
      </w:r>
    </w:p>
    <w:p w:rsidR="006D2DA5" w:rsidRPr="006D2DA5" w:rsidRDefault="006D2DA5" w:rsidP="00E47BD2">
      <w:pPr>
        <w:pStyle w:val="ListParagraph"/>
        <w:numPr>
          <w:ilvl w:val="0"/>
          <w:numId w:val="23"/>
        </w:numPr>
        <w:spacing w:after="0"/>
      </w:pPr>
      <w:r w:rsidRPr="006D2DA5">
        <w:t xml:space="preserve">Teething </w:t>
      </w:r>
    </w:p>
    <w:p w:rsidR="006D2DA5" w:rsidRPr="006D2DA5" w:rsidRDefault="006D2DA5" w:rsidP="00E47BD2">
      <w:pPr>
        <w:pStyle w:val="ListParagraph"/>
        <w:numPr>
          <w:ilvl w:val="0"/>
          <w:numId w:val="23"/>
        </w:numPr>
        <w:spacing w:after="0"/>
      </w:pPr>
      <w:r w:rsidRPr="006D2DA5">
        <w:t xml:space="preserve">Threadworms </w:t>
      </w:r>
    </w:p>
    <w:p w:rsidR="006D2DA5" w:rsidRPr="006D2DA5" w:rsidRDefault="006D2DA5" w:rsidP="00E47BD2">
      <w:pPr>
        <w:pStyle w:val="ListParagraph"/>
        <w:numPr>
          <w:ilvl w:val="0"/>
          <w:numId w:val="23"/>
        </w:numPr>
        <w:spacing w:after="0"/>
      </w:pPr>
      <w:r w:rsidRPr="006D2DA5">
        <w:t xml:space="preserve">Thrush (oral) </w:t>
      </w:r>
    </w:p>
    <w:p w:rsidR="006D2DA5" w:rsidRDefault="006D2DA5" w:rsidP="00E47BD2">
      <w:pPr>
        <w:pStyle w:val="ListParagraph"/>
        <w:numPr>
          <w:ilvl w:val="0"/>
          <w:numId w:val="23"/>
        </w:numPr>
        <w:spacing w:after="0"/>
      </w:pPr>
      <w:r w:rsidRPr="006D2DA5">
        <w:t xml:space="preserve">Warts &amp; Verrucae </w:t>
      </w:r>
    </w:p>
    <w:p w:rsidR="006D2DA5" w:rsidRPr="006D2DA5" w:rsidRDefault="006D2DA5" w:rsidP="00E47BD2">
      <w:pPr>
        <w:pStyle w:val="ListParagraph"/>
        <w:numPr>
          <w:ilvl w:val="0"/>
          <w:numId w:val="18"/>
        </w:numPr>
        <w:spacing w:after="0"/>
      </w:pPr>
      <w:r w:rsidRPr="006D2DA5">
        <w:t>The following Conditions could potentially remain in the current M</w:t>
      </w:r>
      <w:r w:rsidR="0093603A">
        <w:t xml:space="preserve">inor </w:t>
      </w:r>
      <w:r w:rsidR="0093603A" w:rsidRPr="006D2DA5">
        <w:t>A</w:t>
      </w:r>
      <w:r w:rsidR="0093603A">
        <w:t xml:space="preserve">ilments </w:t>
      </w:r>
      <w:r w:rsidRPr="006D2DA5">
        <w:t>S</w:t>
      </w:r>
      <w:r w:rsidR="0093603A">
        <w:t>cheme,</w:t>
      </w:r>
      <w:r w:rsidRPr="006D2DA5">
        <w:t xml:space="preserve"> as their prescribing is not restricted: </w:t>
      </w:r>
    </w:p>
    <w:p w:rsidR="006D2DA5" w:rsidRPr="006D2DA5" w:rsidRDefault="006D2DA5" w:rsidP="00E47BD2">
      <w:pPr>
        <w:pStyle w:val="ListParagraph"/>
        <w:numPr>
          <w:ilvl w:val="0"/>
          <w:numId w:val="22"/>
        </w:numPr>
        <w:spacing w:after="0"/>
      </w:pPr>
      <w:r w:rsidRPr="006D2DA5">
        <w:t xml:space="preserve">Prevention of fever after vaccination </w:t>
      </w:r>
    </w:p>
    <w:p w:rsidR="006D2DA5" w:rsidRPr="006D2DA5" w:rsidRDefault="006D2DA5" w:rsidP="00E47BD2">
      <w:pPr>
        <w:pStyle w:val="ListParagraph"/>
        <w:numPr>
          <w:ilvl w:val="0"/>
          <w:numId w:val="22"/>
        </w:numPr>
        <w:spacing w:after="0"/>
      </w:pPr>
      <w:r w:rsidRPr="006D2DA5">
        <w:t xml:space="preserve">Thrush (Vaginal) </w:t>
      </w:r>
    </w:p>
    <w:p w:rsidR="006D2DA5" w:rsidRPr="006D2DA5" w:rsidRDefault="006D2DA5" w:rsidP="00E47BD2">
      <w:pPr>
        <w:pStyle w:val="ListParagraph"/>
        <w:numPr>
          <w:ilvl w:val="0"/>
          <w:numId w:val="22"/>
        </w:numPr>
        <w:spacing w:after="0"/>
      </w:pPr>
      <w:r w:rsidRPr="006D2DA5">
        <w:t xml:space="preserve">Mouth or Gum Swelling (Gingivostomatitis) </w:t>
      </w:r>
    </w:p>
    <w:p w:rsidR="006D2DA5" w:rsidRPr="006D2DA5" w:rsidRDefault="006D2DA5" w:rsidP="00E47BD2">
      <w:pPr>
        <w:pStyle w:val="ListParagraph"/>
        <w:numPr>
          <w:ilvl w:val="0"/>
          <w:numId w:val="22"/>
        </w:numPr>
        <w:spacing w:after="0"/>
      </w:pPr>
      <w:r w:rsidRPr="006D2DA5">
        <w:t xml:space="preserve">Diarrhoea in children (over 1 year) </w:t>
      </w:r>
    </w:p>
    <w:p w:rsidR="006D2DA5" w:rsidRDefault="006D2DA5" w:rsidP="00E47BD2">
      <w:pPr>
        <w:pStyle w:val="ListParagraph"/>
        <w:numPr>
          <w:ilvl w:val="0"/>
          <w:numId w:val="22"/>
        </w:numPr>
        <w:spacing w:after="0"/>
      </w:pPr>
      <w:r w:rsidRPr="006D2DA5">
        <w:t xml:space="preserve">Dandruff if Itchy: adults and children over 12 years </w:t>
      </w:r>
    </w:p>
    <w:p w:rsidR="00E47BD2" w:rsidRPr="006D2DA5" w:rsidRDefault="00E47BD2" w:rsidP="00E47BD2">
      <w:pPr>
        <w:pStyle w:val="ListParagraph"/>
        <w:spacing w:after="0"/>
        <w:ind w:left="1440"/>
      </w:pPr>
    </w:p>
    <w:p w:rsidR="00E47BD2" w:rsidRPr="00E62120" w:rsidRDefault="0093603A" w:rsidP="007647E2">
      <w:pPr>
        <w:spacing w:after="0"/>
      </w:pPr>
      <w:r w:rsidRPr="0093603A">
        <w:rPr>
          <w:b/>
        </w:rPr>
        <w:t>Note:</w:t>
      </w:r>
      <w:r>
        <w:t xml:space="preserve"> Potential to d</w:t>
      </w:r>
      <w:r w:rsidR="006D2DA5" w:rsidRPr="006D2DA5">
        <w:t>evelop s</w:t>
      </w:r>
      <w:r>
        <w:t xml:space="preserve">ervice, </w:t>
      </w:r>
      <w:r w:rsidR="006D2DA5" w:rsidRPr="006D2DA5">
        <w:t>whic</w:t>
      </w:r>
      <w:r>
        <w:t>h includes a referral into options</w:t>
      </w:r>
      <w:r w:rsidR="006D2DA5" w:rsidRPr="006D2DA5">
        <w:t xml:space="preserve"> </w:t>
      </w:r>
      <w:r w:rsidR="00076D25" w:rsidRPr="006D2DA5">
        <w:t>M</w:t>
      </w:r>
      <w:r w:rsidR="00004D18">
        <w:t xml:space="preserve">inor </w:t>
      </w:r>
      <w:r w:rsidR="00076D25" w:rsidRPr="006D2DA5">
        <w:t>E</w:t>
      </w:r>
      <w:r w:rsidR="00004D18">
        <w:t xml:space="preserve">ye </w:t>
      </w:r>
      <w:r w:rsidR="00076D25" w:rsidRPr="006D2DA5">
        <w:t>C</w:t>
      </w:r>
      <w:r w:rsidR="00004D18">
        <w:t>onditions</w:t>
      </w:r>
      <w:r w:rsidR="00076D25">
        <w:t xml:space="preserve"> </w:t>
      </w:r>
      <w:r w:rsidR="006D2DA5" w:rsidRPr="006D2DA5">
        <w:t>scheme for clients presenting with minor eye conditions.</w:t>
      </w:r>
    </w:p>
    <w:p w:rsidR="0093603A" w:rsidRDefault="0093603A" w:rsidP="007647E2">
      <w:pPr>
        <w:spacing w:before="60" w:after="60"/>
        <w:rPr>
          <w:rFonts w:cs="Arial"/>
          <w:highlight w:val="red"/>
        </w:rPr>
      </w:pPr>
    </w:p>
    <w:p w:rsidR="00FC22FE" w:rsidRDefault="00FC22FE" w:rsidP="007647E2">
      <w:pPr>
        <w:spacing w:before="60" w:after="60"/>
        <w:rPr>
          <w:rFonts w:cs="Arial"/>
          <w:highlight w:val="red"/>
        </w:rPr>
      </w:pPr>
    </w:p>
    <w:p w:rsidR="0093603A" w:rsidRPr="0093603A" w:rsidRDefault="0093603A" w:rsidP="007647E2">
      <w:pPr>
        <w:spacing w:before="60" w:after="60"/>
        <w:rPr>
          <w:rFonts w:cs="Arial"/>
          <w:b/>
        </w:rPr>
      </w:pPr>
      <w:r>
        <w:rPr>
          <w:rFonts w:cs="Arial"/>
          <w:b/>
        </w:rPr>
        <w:lastRenderedPageBreak/>
        <w:t>Option 3</w:t>
      </w:r>
      <w:r w:rsidRPr="0093603A">
        <w:rPr>
          <w:rFonts w:cs="Arial"/>
          <w:b/>
        </w:rPr>
        <w:t>:</w:t>
      </w:r>
    </w:p>
    <w:p w:rsidR="0093603A" w:rsidRPr="0093603A" w:rsidRDefault="0093603A" w:rsidP="007647E2">
      <w:pPr>
        <w:spacing w:before="60" w:after="60"/>
        <w:rPr>
          <w:rFonts w:cs="Arial"/>
        </w:rPr>
      </w:pPr>
      <w:r w:rsidRPr="0093603A">
        <w:rPr>
          <w:rFonts w:cs="Arial"/>
        </w:rPr>
        <w:t>Deliver a vastly reduced MAS scheme to current MAS eligible population: based on NHS prescription exemption status for the following conditions</w:t>
      </w:r>
      <w:r>
        <w:rPr>
          <w:rFonts w:cs="Arial"/>
        </w:rPr>
        <w:t>,</w:t>
      </w:r>
      <w:r w:rsidRPr="0093603A">
        <w:rPr>
          <w:rFonts w:cs="Arial"/>
        </w:rPr>
        <w:t xml:space="preserve"> which have not been highlighted in the NHS England guidance:</w:t>
      </w:r>
    </w:p>
    <w:p w:rsidR="00596AAD" w:rsidRDefault="00596AAD" w:rsidP="007647E2">
      <w:pPr>
        <w:spacing w:before="60" w:after="60"/>
        <w:rPr>
          <w:rFonts w:cs="Arial"/>
        </w:rPr>
      </w:pPr>
    </w:p>
    <w:p w:rsidR="0093603A" w:rsidRPr="00E47BD2" w:rsidRDefault="0093603A" w:rsidP="00E47BD2">
      <w:pPr>
        <w:spacing w:before="60" w:after="60"/>
        <w:rPr>
          <w:rFonts w:cs="Arial"/>
        </w:rPr>
      </w:pPr>
      <w:r w:rsidRPr="00E47BD2">
        <w:rPr>
          <w:rFonts w:cs="Arial"/>
        </w:rPr>
        <w:t>The following Conditions could remain in the current MAS, as their prescribing is not restricted are as follows:</w:t>
      </w:r>
    </w:p>
    <w:p w:rsidR="0093603A" w:rsidRPr="00E47BD2" w:rsidRDefault="0093603A" w:rsidP="00E47BD2">
      <w:pPr>
        <w:pStyle w:val="ListParagraph"/>
        <w:numPr>
          <w:ilvl w:val="0"/>
          <w:numId w:val="21"/>
        </w:numPr>
        <w:spacing w:before="60" w:after="60"/>
        <w:rPr>
          <w:rFonts w:cs="Arial"/>
        </w:rPr>
      </w:pPr>
      <w:r w:rsidRPr="00E47BD2">
        <w:rPr>
          <w:rFonts w:cs="Arial"/>
        </w:rPr>
        <w:t>Prevention of fever after vaccination</w:t>
      </w:r>
    </w:p>
    <w:p w:rsidR="0093603A" w:rsidRPr="00E47BD2" w:rsidRDefault="0093603A" w:rsidP="00E47BD2">
      <w:pPr>
        <w:pStyle w:val="ListParagraph"/>
        <w:numPr>
          <w:ilvl w:val="0"/>
          <w:numId w:val="21"/>
        </w:numPr>
        <w:spacing w:before="60" w:after="60"/>
        <w:rPr>
          <w:rFonts w:cs="Arial"/>
        </w:rPr>
      </w:pPr>
      <w:r w:rsidRPr="00E47BD2">
        <w:rPr>
          <w:rFonts w:cs="Arial"/>
        </w:rPr>
        <w:t>Thrush (Vaginal)</w:t>
      </w:r>
    </w:p>
    <w:p w:rsidR="0093603A" w:rsidRPr="00E47BD2" w:rsidRDefault="0093603A" w:rsidP="00E47BD2">
      <w:pPr>
        <w:pStyle w:val="ListParagraph"/>
        <w:numPr>
          <w:ilvl w:val="0"/>
          <w:numId w:val="21"/>
        </w:numPr>
        <w:spacing w:before="60" w:after="60"/>
        <w:rPr>
          <w:rFonts w:cs="Arial"/>
        </w:rPr>
      </w:pPr>
      <w:r w:rsidRPr="00E47BD2">
        <w:rPr>
          <w:rFonts w:cs="Arial"/>
        </w:rPr>
        <w:t>Mouth or Gum Swelling (Gingivostomatitis)</w:t>
      </w:r>
    </w:p>
    <w:p w:rsidR="0093603A" w:rsidRPr="00E47BD2" w:rsidRDefault="0093603A" w:rsidP="00E47BD2">
      <w:pPr>
        <w:pStyle w:val="ListParagraph"/>
        <w:numPr>
          <w:ilvl w:val="0"/>
          <w:numId w:val="21"/>
        </w:numPr>
        <w:spacing w:before="60" w:after="60"/>
        <w:rPr>
          <w:rFonts w:cs="Arial"/>
        </w:rPr>
      </w:pPr>
      <w:r w:rsidRPr="00E47BD2">
        <w:rPr>
          <w:rFonts w:cs="Arial"/>
        </w:rPr>
        <w:t>Diarrhoea in children (over 1 year)</w:t>
      </w:r>
    </w:p>
    <w:p w:rsidR="0093603A" w:rsidRPr="00E47BD2" w:rsidRDefault="0093603A" w:rsidP="00E47BD2">
      <w:pPr>
        <w:pStyle w:val="ListParagraph"/>
        <w:numPr>
          <w:ilvl w:val="0"/>
          <w:numId w:val="21"/>
        </w:numPr>
        <w:spacing w:before="60" w:after="60"/>
        <w:rPr>
          <w:rFonts w:cs="Arial"/>
        </w:rPr>
      </w:pPr>
      <w:r w:rsidRPr="00E47BD2">
        <w:rPr>
          <w:rFonts w:cs="Arial"/>
        </w:rPr>
        <w:t>Dandruff if Itchy: adults and children over 12 years</w:t>
      </w:r>
    </w:p>
    <w:p w:rsidR="0093603A" w:rsidRPr="00E47BD2" w:rsidRDefault="0093603A" w:rsidP="00E47BD2">
      <w:pPr>
        <w:spacing w:before="60" w:after="60"/>
        <w:rPr>
          <w:rFonts w:cs="Arial"/>
        </w:rPr>
      </w:pPr>
      <w:r w:rsidRPr="00E47BD2">
        <w:rPr>
          <w:rFonts w:cs="Arial"/>
          <w:b/>
        </w:rPr>
        <w:t>Note</w:t>
      </w:r>
      <w:r>
        <w:rPr>
          <w:rFonts w:cs="Arial"/>
        </w:rPr>
        <w:t xml:space="preserve">: </w:t>
      </w:r>
      <w:r w:rsidRPr="0093603A">
        <w:rPr>
          <w:rFonts w:cs="Arial"/>
        </w:rPr>
        <w:t>Als</w:t>
      </w:r>
      <w:r w:rsidR="00E47BD2">
        <w:rPr>
          <w:rFonts w:cs="Arial"/>
        </w:rPr>
        <w:t>o include MEC</w:t>
      </w:r>
      <w:r w:rsidR="006810AD">
        <w:rPr>
          <w:rFonts w:cs="Arial"/>
        </w:rPr>
        <w:t>S</w:t>
      </w:r>
      <w:r w:rsidR="00E47BD2">
        <w:rPr>
          <w:rFonts w:cs="Arial"/>
        </w:rPr>
        <w:t xml:space="preserve"> referral service and i</w:t>
      </w:r>
      <w:r>
        <w:rPr>
          <w:rFonts w:cs="Arial"/>
        </w:rPr>
        <w:t xml:space="preserve">nclude option 4 </w:t>
      </w:r>
      <w:r w:rsidRPr="0093603A">
        <w:rPr>
          <w:rFonts w:cs="Arial"/>
        </w:rPr>
        <w:t>(below)</w:t>
      </w:r>
    </w:p>
    <w:p w:rsidR="00E62120" w:rsidRDefault="00E62120" w:rsidP="007647E2">
      <w:pPr>
        <w:widowControl w:val="0"/>
        <w:autoSpaceDE w:val="0"/>
        <w:autoSpaceDN w:val="0"/>
        <w:spacing w:before="0" w:after="0" w:line="240" w:lineRule="auto"/>
        <w:jc w:val="left"/>
        <w:outlineLvl w:val="0"/>
        <w:rPr>
          <w:rFonts w:eastAsia="Calibri" w:cs="Arial"/>
          <w:b/>
          <w:bCs/>
          <w:szCs w:val="24"/>
          <w:lang w:val="en-US"/>
        </w:rPr>
      </w:pPr>
    </w:p>
    <w:p w:rsidR="00E62120" w:rsidRPr="00166151" w:rsidRDefault="00E62120" w:rsidP="00166151">
      <w:pPr>
        <w:spacing w:before="60" w:after="60"/>
        <w:rPr>
          <w:rFonts w:cs="Arial"/>
          <w:b/>
        </w:rPr>
      </w:pPr>
      <w:r w:rsidRPr="00166151">
        <w:rPr>
          <w:rFonts w:cs="Arial"/>
          <w:b/>
        </w:rPr>
        <w:t>Option 4</w:t>
      </w:r>
    </w:p>
    <w:p w:rsidR="00E62120" w:rsidRPr="00596AAD" w:rsidRDefault="00596AAD" w:rsidP="00596AAD">
      <w:pPr>
        <w:spacing w:before="60" w:after="60"/>
        <w:rPr>
          <w:rFonts w:cs="Arial"/>
        </w:rPr>
      </w:pPr>
      <w:r w:rsidRPr="00596AAD">
        <w:rPr>
          <w:rFonts w:cs="Arial"/>
        </w:rPr>
        <w:t xml:space="preserve">Deliver an enhanced Minor </w:t>
      </w:r>
      <w:r w:rsidR="00E62120" w:rsidRPr="00596AAD">
        <w:rPr>
          <w:rFonts w:cs="Arial"/>
        </w:rPr>
        <w:t>A</w:t>
      </w:r>
      <w:r w:rsidRPr="00596AAD">
        <w:rPr>
          <w:rFonts w:cs="Arial"/>
        </w:rPr>
        <w:t xml:space="preserve">ilments </w:t>
      </w:r>
      <w:r w:rsidR="00E62120" w:rsidRPr="00596AAD">
        <w:rPr>
          <w:rFonts w:cs="Arial"/>
        </w:rPr>
        <w:t>S</w:t>
      </w:r>
      <w:r w:rsidRPr="00596AAD">
        <w:rPr>
          <w:rFonts w:cs="Arial"/>
        </w:rPr>
        <w:t>cheme</w:t>
      </w:r>
      <w:r w:rsidR="00E62120" w:rsidRPr="00596AAD">
        <w:rPr>
          <w:rFonts w:cs="Arial"/>
        </w:rPr>
        <w:t xml:space="preserve"> service</w:t>
      </w:r>
      <w:r w:rsidRPr="00596AAD">
        <w:rPr>
          <w:rFonts w:cs="Arial"/>
        </w:rPr>
        <w:t xml:space="preserve"> </w:t>
      </w:r>
      <w:r w:rsidR="00E62120" w:rsidRPr="00596AAD">
        <w:rPr>
          <w:rFonts w:cs="Arial"/>
        </w:rPr>
        <w:t xml:space="preserve">to include products via </w:t>
      </w:r>
      <w:r w:rsidRPr="00596AAD">
        <w:rPr>
          <w:rFonts w:cs="Arial"/>
        </w:rPr>
        <w:t xml:space="preserve">Patient </w:t>
      </w:r>
      <w:r w:rsidR="00E62120" w:rsidRPr="00596AAD">
        <w:rPr>
          <w:rFonts w:cs="Arial"/>
        </w:rPr>
        <w:t>G</w:t>
      </w:r>
      <w:r w:rsidRPr="00596AAD">
        <w:rPr>
          <w:rFonts w:cs="Arial"/>
        </w:rPr>
        <w:t xml:space="preserve">roup </w:t>
      </w:r>
      <w:r w:rsidR="00E62120" w:rsidRPr="00596AAD">
        <w:rPr>
          <w:rFonts w:cs="Arial"/>
        </w:rPr>
        <w:t>D</w:t>
      </w:r>
      <w:r w:rsidRPr="00596AAD">
        <w:rPr>
          <w:rFonts w:cs="Arial"/>
        </w:rPr>
        <w:t>irective</w:t>
      </w:r>
      <w:r w:rsidR="00E62120" w:rsidRPr="00596AAD">
        <w:rPr>
          <w:rFonts w:cs="Arial"/>
        </w:rPr>
        <w:t>:</w:t>
      </w:r>
    </w:p>
    <w:p w:rsidR="00596AAD" w:rsidRPr="00E47BD2" w:rsidRDefault="00E62120" w:rsidP="00E47BD2">
      <w:pPr>
        <w:spacing w:before="60" w:after="60"/>
        <w:rPr>
          <w:rFonts w:cs="Arial"/>
        </w:rPr>
      </w:pPr>
      <w:r w:rsidRPr="00E47BD2">
        <w:rPr>
          <w:rFonts w:cs="Arial"/>
        </w:rPr>
        <w:t>Explore opportunity, this avenue would require pharmacist involvement as</w:t>
      </w:r>
      <w:r w:rsidR="007647E2" w:rsidRPr="00E47BD2">
        <w:rPr>
          <w:rFonts w:cs="Arial"/>
        </w:rPr>
        <w:t>,</w:t>
      </w:r>
      <w:r w:rsidRPr="00E47BD2">
        <w:rPr>
          <w:rFonts w:cs="Arial"/>
        </w:rPr>
        <w:t xml:space="preserve"> </w:t>
      </w:r>
      <w:r w:rsidR="00E62CAF" w:rsidRPr="00E47BD2">
        <w:rPr>
          <w:rFonts w:cs="Arial"/>
        </w:rPr>
        <w:t>a pharmacist must deliver PGD</w:t>
      </w:r>
      <w:r w:rsidR="00596AAD" w:rsidRPr="00E47BD2">
        <w:rPr>
          <w:rFonts w:cs="Arial"/>
        </w:rPr>
        <w:t xml:space="preserve">. </w:t>
      </w:r>
      <w:r w:rsidR="007647E2" w:rsidRPr="00E47BD2">
        <w:rPr>
          <w:rFonts w:cs="Arial"/>
        </w:rPr>
        <w:t>A</w:t>
      </w:r>
      <w:r w:rsidRPr="00E47BD2">
        <w:rPr>
          <w:rFonts w:cs="Arial"/>
        </w:rPr>
        <w:t xml:space="preserve">n additional fee </w:t>
      </w:r>
      <w:r w:rsidR="00596AAD" w:rsidRPr="00E47BD2">
        <w:rPr>
          <w:rFonts w:cs="Arial"/>
        </w:rPr>
        <w:t xml:space="preserve">may be warranted, </w:t>
      </w:r>
      <w:r w:rsidRPr="00E47BD2">
        <w:rPr>
          <w:rFonts w:cs="Arial"/>
        </w:rPr>
        <w:t xml:space="preserve">due to pharmacist time involvement: </w:t>
      </w:r>
    </w:p>
    <w:p w:rsidR="00E62120" w:rsidRPr="00E47BD2" w:rsidRDefault="00E62120" w:rsidP="00E47BD2">
      <w:pPr>
        <w:pStyle w:val="ListParagraph"/>
        <w:numPr>
          <w:ilvl w:val="0"/>
          <w:numId w:val="18"/>
        </w:numPr>
        <w:spacing w:before="60" w:after="60"/>
        <w:rPr>
          <w:rFonts w:cs="Arial"/>
        </w:rPr>
      </w:pPr>
      <w:r w:rsidRPr="00E47BD2">
        <w:rPr>
          <w:rFonts w:cs="Arial"/>
        </w:rPr>
        <w:t>Conditions which could be considered for treatment via PGDs:</w:t>
      </w:r>
    </w:p>
    <w:p w:rsidR="00E62120" w:rsidRPr="00E47BD2" w:rsidRDefault="00E62120" w:rsidP="00E47BD2">
      <w:pPr>
        <w:pStyle w:val="ListParagraph"/>
        <w:numPr>
          <w:ilvl w:val="0"/>
          <w:numId w:val="20"/>
        </w:numPr>
        <w:spacing w:before="60" w:after="60"/>
        <w:rPr>
          <w:rFonts w:cs="Arial"/>
        </w:rPr>
      </w:pPr>
      <w:r w:rsidRPr="00E47BD2">
        <w:rPr>
          <w:rFonts w:cs="Arial"/>
        </w:rPr>
        <w:t>Cystitis in adult females:</w:t>
      </w:r>
    </w:p>
    <w:p w:rsidR="00E62120" w:rsidRPr="00E47BD2" w:rsidRDefault="00E62120" w:rsidP="00E47BD2">
      <w:pPr>
        <w:pStyle w:val="ListParagraph"/>
        <w:numPr>
          <w:ilvl w:val="0"/>
          <w:numId w:val="20"/>
        </w:numPr>
        <w:spacing w:before="60" w:after="60"/>
        <w:rPr>
          <w:rFonts w:cs="Arial"/>
        </w:rPr>
      </w:pPr>
      <w:r w:rsidRPr="00E47BD2">
        <w:rPr>
          <w:rFonts w:cs="Arial"/>
        </w:rPr>
        <w:t>Infected nappy rash</w:t>
      </w:r>
    </w:p>
    <w:p w:rsidR="00E62120" w:rsidRPr="00E47BD2" w:rsidRDefault="00E62120" w:rsidP="00E47BD2">
      <w:pPr>
        <w:pStyle w:val="ListParagraph"/>
        <w:numPr>
          <w:ilvl w:val="0"/>
          <w:numId w:val="20"/>
        </w:numPr>
        <w:spacing w:before="60" w:after="60"/>
        <w:rPr>
          <w:rFonts w:cs="Arial"/>
        </w:rPr>
      </w:pPr>
      <w:r w:rsidRPr="00E47BD2">
        <w:rPr>
          <w:rFonts w:cs="Arial"/>
        </w:rPr>
        <w:t>Contact dermatitis for products to be used outside of their PL: e.g. on face; for children</w:t>
      </w:r>
    </w:p>
    <w:p w:rsidR="00E62120" w:rsidRDefault="00E62120" w:rsidP="00E62CAF">
      <w:pPr>
        <w:pStyle w:val="ListParagraph"/>
        <w:numPr>
          <w:ilvl w:val="0"/>
          <w:numId w:val="20"/>
        </w:numPr>
        <w:spacing w:before="60" w:after="60"/>
        <w:rPr>
          <w:rFonts w:cs="Arial"/>
        </w:rPr>
      </w:pPr>
      <w:r w:rsidRPr="00E47BD2">
        <w:rPr>
          <w:rFonts w:cs="Arial"/>
        </w:rPr>
        <w:t>OTHERs</w:t>
      </w:r>
    </w:p>
    <w:p w:rsidR="00E62CAF" w:rsidRDefault="00E62CAF" w:rsidP="00E62CAF">
      <w:pPr>
        <w:widowControl w:val="0"/>
        <w:autoSpaceDE w:val="0"/>
        <w:autoSpaceDN w:val="0"/>
        <w:spacing w:before="0" w:after="0" w:line="240" w:lineRule="auto"/>
        <w:jc w:val="left"/>
        <w:rPr>
          <w:rFonts w:eastAsia="Calibri" w:cs="Arial"/>
          <w:b/>
          <w:szCs w:val="24"/>
          <w:lang w:val="en-US"/>
        </w:rPr>
      </w:pPr>
      <w:r w:rsidRPr="00E62CAF">
        <w:rPr>
          <w:rFonts w:eastAsia="Calibri" w:cs="Arial"/>
          <w:b/>
          <w:szCs w:val="24"/>
          <w:lang w:val="en-US"/>
        </w:rPr>
        <w:t>Possible Barriers:</w:t>
      </w:r>
    </w:p>
    <w:p w:rsidR="00E62CAF" w:rsidRPr="00E62CAF" w:rsidRDefault="00166151" w:rsidP="00E62CAF">
      <w:pPr>
        <w:pStyle w:val="ListParagraph"/>
        <w:widowControl w:val="0"/>
        <w:numPr>
          <w:ilvl w:val="0"/>
          <w:numId w:val="26"/>
        </w:numPr>
        <w:autoSpaceDE w:val="0"/>
        <w:autoSpaceDN w:val="0"/>
        <w:spacing w:before="0" w:after="0" w:line="240" w:lineRule="auto"/>
        <w:jc w:val="left"/>
        <w:rPr>
          <w:rFonts w:eastAsia="Calibri" w:cs="Arial"/>
          <w:szCs w:val="24"/>
          <w:lang w:val="en-US"/>
        </w:rPr>
      </w:pPr>
      <w:r>
        <w:rPr>
          <w:rFonts w:eastAsia="Calibri" w:cs="Arial"/>
          <w:szCs w:val="24"/>
          <w:lang w:val="en-US"/>
        </w:rPr>
        <w:t xml:space="preserve">PGD would need a team involving Medicine </w:t>
      </w:r>
      <w:proofErr w:type="spellStart"/>
      <w:r>
        <w:rPr>
          <w:rFonts w:eastAsia="Calibri" w:cs="Arial"/>
          <w:szCs w:val="24"/>
          <w:lang w:val="en-US"/>
        </w:rPr>
        <w:t>Optimisation</w:t>
      </w:r>
      <w:proofErr w:type="spellEnd"/>
      <w:r>
        <w:rPr>
          <w:rFonts w:eastAsia="Calibri" w:cs="Arial"/>
          <w:szCs w:val="24"/>
          <w:lang w:val="en-US"/>
        </w:rPr>
        <w:t>, CC</w:t>
      </w:r>
      <w:r w:rsidR="002A0E6F">
        <w:rPr>
          <w:rFonts w:eastAsia="Calibri" w:cs="Arial"/>
          <w:szCs w:val="24"/>
          <w:lang w:val="en-US"/>
        </w:rPr>
        <w:t>G and Local Pharmaceutical</w:t>
      </w:r>
      <w:r>
        <w:rPr>
          <w:rFonts w:eastAsia="Calibri" w:cs="Arial"/>
          <w:szCs w:val="24"/>
          <w:lang w:val="en-US"/>
        </w:rPr>
        <w:t xml:space="preserve"> Committee to </w:t>
      </w:r>
      <w:r w:rsidR="00E62CAF" w:rsidRPr="00E62CAF">
        <w:rPr>
          <w:rFonts w:eastAsia="Calibri" w:cs="Arial"/>
          <w:szCs w:val="24"/>
          <w:lang w:val="en-US"/>
        </w:rPr>
        <w:t xml:space="preserve"> support</w:t>
      </w:r>
    </w:p>
    <w:p w:rsidR="00E62CAF" w:rsidRPr="00E62CAF" w:rsidRDefault="002A0E6F" w:rsidP="00E62CAF">
      <w:pPr>
        <w:pStyle w:val="ListParagraph"/>
        <w:widowControl w:val="0"/>
        <w:numPr>
          <w:ilvl w:val="0"/>
          <w:numId w:val="26"/>
        </w:numPr>
        <w:autoSpaceDE w:val="0"/>
        <w:autoSpaceDN w:val="0"/>
        <w:spacing w:before="0" w:after="0" w:line="240" w:lineRule="auto"/>
        <w:jc w:val="left"/>
        <w:rPr>
          <w:rFonts w:eastAsia="Calibri" w:cs="Arial"/>
          <w:szCs w:val="24"/>
          <w:lang w:val="en-US"/>
        </w:rPr>
      </w:pPr>
      <w:r>
        <w:rPr>
          <w:rFonts w:eastAsia="Calibri" w:cs="Arial"/>
          <w:szCs w:val="24"/>
          <w:lang w:val="en-US"/>
        </w:rPr>
        <w:t>PGDs would require s</w:t>
      </w:r>
      <w:r w:rsidR="00E62CAF" w:rsidRPr="00E62CAF">
        <w:rPr>
          <w:rFonts w:eastAsia="Calibri" w:cs="Arial"/>
          <w:szCs w:val="24"/>
          <w:lang w:val="en-US"/>
        </w:rPr>
        <w:t>ign of</w:t>
      </w:r>
      <w:r>
        <w:rPr>
          <w:rFonts w:eastAsia="Calibri" w:cs="Arial"/>
          <w:szCs w:val="24"/>
          <w:lang w:val="en-US"/>
        </w:rPr>
        <w:t>f  by nominated GP</w:t>
      </w:r>
    </w:p>
    <w:p w:rsidR="00E62CAF" w:rsidRPr="00E62CAF" w:rsidRDefault="00E62CAF" w:rsidP="00E62CAF">
      <w:pPr>
        <w:pStyle w:val="ListParagraph"/>
        <w:widowControl w:val="0"/>
        <w:autoSpaceDE w:val="0"/>
        <w:autoSpaceDN w:val="0"/>
        <w:spacing w:before="0" w:after="0" w:line="240" w:lineRule="auto"/>
        <w:jc w:val="left"/>
        <w:rPr>
          <w:rFonts w:eastAsia="Calibri" w:cs="Arial"/>
          <w:b/>
          <w:szCs w:val="24"/>
          <w:lang w:val="en-US"/>
        </w:rPr>
      </w:pPr>
    </w:p>
    <w:p w:rsidR="00E62120" w:rsidRPr="007647E2" w:rsidRDefault="00E62120" w:rsidP="007647E2">
      <w:pPr>
        <w:widowControl w:val="0"/>
        <w:autoSpaceDE w:val="0"/>
        <w:autoSpaceDN w:val="0"/>
        <w:spacing w:before="0" w:after="0" w:line="240" w:lineRule="auto"/>
        <w:jc w:val="left"/>
        <w:rPr>
          <w:rFonts w:eastAsia="Calibri" w:cs="Arial"/>
          <w:b/>
          <w:szCs w:val="24"/>
          <w:lang w:val="en-US"/>
        </w:rPr>
      </w:pPr>
      <w:r w:rsidRPr="007647E2">
        <w:rPr>
          <w:rFonts w:eastAsia="Calibri" w:cs="Arial"/>
          <w:b/>
          <w:szCs w:val="24"/>
          <w:lang w:val="en-US"/>
        </w:rPr>
        <w:t>Exceptions:</w:t>
      </w:r>
    </w:p>
    <w:p w:rsidR="00E62120" w:rsidRPr="00596AAD" w:rsidRDefault="00E62120" w:rsidP="00596AAD">
      <w:pPr>
        <w:spacing w:before="60" w:after="60"/>
        <w:rPr>
          <w:rFonts w:cs="Arial"/>
        </w:rPr>
      </w:pPr>
      <w:r w:rsidRPr="00596AAD">
        <w:rPr>
          <w:rFonts w:cs="Arial"/>
        </w:rPr>
        <w:t>There are some exceptions to the NHSE Guidance whereby a GP can continue to prescribe to individuals for the restricted conditions/ restricted products as follows:</w:t>
      </w:r>
    </w:p>
    <w:p w:rsidR="00E62120" w:rsidRPr="00E47BD2" w:rsidRDefault="00E62120" w:rsidP="00E47BD2">
      <w:pPr>
        <w:pStyle w:val="ListParagraph"/>
        <w:numPr>
          <w:ilvl w:val="0"/>
          <w:numId w:val="19"/>
        </w:numPr>
        <w:spacing w:before="60" w:after="60"/>
        <w:rPr>
          <w:rFonts w:cs="Arial"/>
        </w:rPr>
      </w:pPr>
      <w:r w:rsidRPr="00E47BD2">
        <w:rPr>
          <w:rFonts w:cs="Arial"/>
        </w:rPr>
        <w:t>Patients prescribed an O</w:t>
      </w:r>
      <w:r w:rsidR="00596AAD" w:rsidRPr="00E47BD2">
        <w:rPr>
          <w:rFonts w:cs="Arial"/>
        </w:rPr>
        <w:t xml:space="preserve">ver </w:t>
      </w:r>
      <w:r w:rsidRPr="00E47BD2">
        <w:rPr>
          <w:rFonts w:cs="Arial"/>
        </w:rPr>
        <w:t>T</w:t>
      </w:r>
      <w:r w:rsidR="00596AAD" w:rsidRPr="00E47BD2">
        <w:rPr>
          <w:rFonts w:cs="Arial"/>
        </w:rPr>
        <w:t xml:space="preserve">he </w:t>
      </w:r>
      <w:r w:rsidR="006810AD" w:rsidRPr="00E47BD2">
        <w:rPr>
          <w:rFonts w:cs="Arial"/>
        </w:rPr>
        <w:t>Counter treatment</w:t>
      </w:r>
      <w:r w:rsidRPr="00E47BD2">
        <w:rPr>
          <w:rFonts w:cs="Arial"/>
        </w:rPr>
        <w:t xml:space="preserve"> for a long term condition (e.g. regular pain relief for chronic arthritis or treatments for inflammatory bowel disease).</w:t>
      </w:r>
    </w:p>
    <w:p w:rsidR="00E62120" w:rsidRPr="00E47BD2" w:rsidRDefault="00E62120" w:rsidP="00E47BD2">
      <w:pPr>
        <w:pStyle w:val="ListParagraph"/>
        <w:numPr>
          <w:ilvl w:val="0"/>
          <w:numId w:val="19"/>
        </w:numPr>
        <w:spacing w:before="60" w:after="60"/>
        <w:rPr>
          <w:rFonts w:cs="Arial"/>
        </w:rPr>
      </w:pPr>
      <w:r w:rsidRPr="00E47BD2">
        <w:rPr>
          <w:rFonts w:cs="Arial"/>
        </w:rPr>
        <w:t>For the treatment of more complex forms of minor illnesses (e.g. severe migraines that are unresponsive to over the counter medicines).</w:t>
      </w:r>
    </w:p>
    <w:p w:rsidR="00E62120" w:rsidRPr="00E47BD2" w:rsidRDefault="00E62120" w:rsidP="00E47BD2">
      <w:pPr>
        <w:pStyle w:val="ListParagraph"/>
        <w:numPr>
          <w:ilvl w:val="0"/>
          <w:numId w:val="19"/>
        </w:numPr>
        <w:spacing w:before="60" w:after="60"/>
        <w:rPr>
          <w:rFonts w:cs="Arial"/>
        </w:rPr>
      </w:pPr>
      <w:r w:rsidRPr="00E47BD2">
        <w:rPr>
          <w:rFonts w:cs="Arial"/>
        </w:rPr>
        <w:lastRenderedPageBreak/>
        <w:t>For those patients that have symptoms that suggest the condition is not minor (i.e. those with red</w:t>
      </w:r>
      <w:r w:rsidR="007647E2" w:rsidRPr="00E47BD2">
        <w:rPr>
          <w:rFonts w:cs="Arial"/>
        </w:rPr>
        <w:t xml:space="preserve"> F</w:t>
      </w:r>
      <w:r w:rsidRPr="00E47BD2">
        <w:rPr>
          <w:rFonts w:cs="Arial"/>
        </w:rPr>
        <w:t>lag symptoms for example indigestion with very bad pain.)</w:t>
      </w:r>
    </w:p>
    <w:p w:rsidR="00E62120" w:rsidRPr="00E47BD2" w:rsidRDefault="00E62120" w:rsidP="00E47BD2">
      <w:pPr>
        <w:pStyle w:val="ListParagraph"/>
        <w:numPr>
          <w:ilvl w:val="0"/>
          <w:numId w:val="19"/>
        </w:numPr>
        <w:spacing w:before="60" w:after="60"/>
        <w:rPr>
          <w:rFonts w:cs="Arial"/>
        </w:rPr>
      </w:pPr>
      <w:r w:rsidRPr="00E47BD2">
        <w:rPr>
          <w:rFonts w:cs="Arial"/>
        </w:rPr>
        <w:t>Treatment for complex patients (e.g. immunosuppressed patients).</w:t>
      </w:r>
    </w:p>
    <w:p w:rsidR="00E62120" w:rsidRPr="00E47BD2" w:rsidRDefault="00E62120" w:rsidP="00E47BD2">
      <w:pPr>
        <w:pStyle w:val="ListParagraph"/>
        <w:numPr>
          <w:ilvl w:val="0"/>
          <w:numId w:val="19"/>
        </w:numPr>
        <w:spacing w:before="60" w:after="60"/>
        <w:rPr>
          <w:rFonts w:cs="Arial"/>
        </w:rPr>
      </w:pPr>
      <w:r w:rsidRPr="00E47BD2">
        <w:rPr>
          <w:rFonts w:cs="Arial"/>
        </w:rPr>
        <w:t>Patients on prescription only treatments.</w:t>
      </w:r>
    </w:p>
    <w:p w:rsidR="00E62120" w:rsidRPr="00E47BD2" w:rsidRDefault="00E62120" w:rsidP="00E47BD2">
      <w:pPr>
        <w:pStyle w:val="ListParagraph"/>
        <w:numPr>
          <w:ilvl w:val="0"/>
          <w:numId w:val="19"/>
        </w:numPr>
        <w:spacing w:before="60" w:after="60"/>
        <w:rPr>
          <w:rFonts w:cs="Arial"/>
        </w:rPr>
      </w:pPr>
      <w:r w:rsidRPr="00E47BD2">
        <w:rPr>
          <w:rFonts w:cs="Arial"/>
        </w:rPr>
        <w:t>Patients prescribed OTC products to treat an adverse effect or symptom of a more complex illness and/or prescription only medications should continue to have these products prescribed on the NHS.</w:t>
      </w:r>
    </w:p>
    <w:p w:rsidR="00E62120" w:rsidRPr="00E62CAF" w:rsidRDefault="00E62120" w:rsidP="002A0E6F">
      <w:pPr>
        <w:pStyle w:val="ListParagraph"/>
        <w:numPr>
          <w:ilvl w:val="0"/>
          <w:numId w:val="19"/>
        </w:numPr>
        <w:spacing w:before="60" w:after="60"/>
        <w:jc w:val="left"/>
        <w:rPr>
          <w:rFonts w:cs="Arial"/>
        </w:rPr>
      </w:pPr>
      <w:r w:rsidRPr="00E62CAF">
        <w:rPr>
          <w:rFonts w:cs="Arial"/>
        </w:rPr>
        <w:t>Circumstances where the product licence doesn’t allow the product to be sold over the counter to certain groups of patients. This may vary by medicine, but could include babies, children and/or women who are pregnant or breast- feeding. Possibility to explore pharmacy involvem</w:t>
      </w:r>
      <w:r w:rsidR="00F21B28" w:rsidRPr="00E62CAF">
        <w:rPr>
          <w:rFonts w:cs="Arial"/>
        </w:rPr>
        <w:t xml:space="preserve">ent via PGD with regard to this </w:t>
      </w:r>
      <w:r w:rsidRPr="00E62CAF">
        <w:rPr>
          <w:rFonts w:cs="Arial"/>
        </w:rPr>
        <w:t>aspect.</w:t>
      </w:r>
    </w:p>
    <w:p w:rsidR="00E62120" w:rsidRPr="00E47BD2" w:rsidRDefault="00E62120" w:rsidP="00E47BD2">
      <w:pPr>
        <w:pStyle w:val="ListParagraph"/>
        <w:numPr>
          <w:ilvl w:val="0"/>
          <w:numId w:val="19"/>
        </w:numPr>
        <w:spacing w:before="60" w:after="60"/>
        <w:rPr>
          <w:rFonts w:cs="Arial"/>
        </w:rPr>
      </w:pPr>
      <w:r w:rsidRPr="00E47BD2">
        <w:rPr>
          <w:rFonts w:cs="Arial"/>
        </w:rPr>
        <w:t>Patients with a minor condition suitable for self-care that has not responded sufficiently to treatment with an OTC product</w:t>
      </w:r>
    </w:p>
    <w:p w:rsidR="00E62120" w:rsidRPr="00E47BD2" w:rsidRDefault="00E62120" w:rsidP="00F21B28">
      <w:pPr>
        <w:pStyle w:val="ListParagraph"/>
        <w:numPr>
          <w:ilvl w:val="0"/>
          <w:numId w:val="19"/>
        </w:numPr>
        <w:spacing w:before="60" w:after="60"/>
        <w:jc w:val="left"/>
        <w:rPr>
          <w:rFonts w:cs="Arial"/>
        </w:rPr>
      </w:pPr>
      <w:r w:rsidRPr="00E47BD2">
        <w:rPr>
          <w:rFonts w:cs="Arial"/>
        </w:rPr>
        <w:t>Patients where the clinician considers that the presenting symptom is due to a condition that would not be considered a minor condition.</w:t>
      </w:r>
    </w:p>
    <w:p w:rsidR="002F4585" w:rsidRDefault="00E62120" w:rsidP="007647E2">
      <w:pPr>
        <w:pStyle w:val="ListParagraph"/>
        <w:widowControl w:val="0"/>
        <w:numPr>
          <w:ilvl w:val="0"/>
          <w:numId w:val="19"/>
        </w:numPr>
        <w:autoSpaceDE w:val="0"/>
        <w:autoSpaceDN w:val="0"/>
        <w:spacing w:before="0" w:after="0" w:line="240" w:lineRule="auto"/>
        <w:jc w:val="left"/>
        <w:rPr>
          <w:rFonts w:cs="Arial"/>
        </w:rPr>
        <w:sectPr w:rsidR="002F4585" w:rsidSect="00E62CAF">
          <w:pgSz w:w="11906" w:h="16838"/>
          <w:pgMar w:top="1440" w:right="1440" w:bottom="1440" w:left="1440" w:header="426" w:footer="708" w:gutter="0"/>
          <w:cols w:space="708"/>
          <w:docGrid w:linePitch="360"/>
        </w:sectPr>
      </w:pPr>
      <w:r w:rsidRPr="00F21B28">
        <w:rPr>
          <w:rFonts w:cs="Arial"/>
        </w:rPr>
        <w:t>Circumstances where the prescriber believes that in their clinical judgement, exceptional circumstances exist that warrant deviation from t</w:t>
      </w:r>
      <w:r w:rsidR="00E47BD2" w:rsidRPr="00F21B28">
        <w:rPr>
          <w:rFonts w:cs="Arial"/>
        </w:rPr>
        <w:t>he recommendation to self-care.</w:t>
      </w:r>
    </w:p>
    <w:p w:rsidR="003E50A4" w:rsidRDefault="003E50A4" w:rsidP="003E50A4">
      <w:pPr>
        <w:widowControl w:val="0"/>
        <w:autoSpaceDE w:val="0"/>
        <w:autoSpaceDN w:val="0"/>
        <w:spacing w:before="0" w:after="0" w:line="240" w:lineRule="auto"/>
        <w:jc w:val="left"/>
        <w:rPr>
          <w:rFonts w:cs="Arial"/>
        </w:rPr>
      </w:pPr>
    </w:p>
    <w:p w:rsidR="003E50A4" w:rsidRPr="002F4585" w:rsidRDefault="003E50A4" w:rsidP="002F4585">
      <w:pPr>
        <w:pStyle w:val="Heading2"/>
        <w:rPr>
          <w:rFonts w:eastAsia="Times New Roman"/>
        </w:rPr>
      </w:pPr>
      <w:bookmarkStart w:id="16" w:name="_Toc57031747"/>
      <w:r w:rsidRPr="002F4585">
        <w:rPr>
          <w:rFonts w:eastAsia="Times New Roman"/>
        </w:rPr>
        <w:t>Recommendation</w:t>
      </w:r>
      <w:bookmarkEnd w:id="16"/>
    </w:p>
    <w:p w:rsidR="003E50A4" w:rsidRPr="002F4585" w:rsidRDefault="002F4585" w:rsidP="007757E2">
      <w:pPr>
        <w:pStyle w:val="Heading2"/>
        <w:jc w:val="left"/>
        <w:rPr>
          <w:b w:val="0"/>
        </w:rPr>
        <w:sectPr w:rsidR="003E50A4" w:rsidRPr="002F4585" w:rsidSect="002F4585">
          <w:type w:val="continuous"/>
          <w:pgSz w:w="11906" w:h="16838"/>
          <w:pgMar w:top="1440" w:right="1440" w:bottom="1440" w:left="1440" w:header="426" w:footer="708" w:gutter="0"/>
          <w:cols w:space="708"/>
          <w:docGrid w:linePitch="360"/>
        </w:sectPr>
      </w:pPr>
      <w:bookmarkStart w:id="17" w:name="_Toc57031748"/>
      <w:r w:rsidRPr="002F4585">
        <w:rPr>
          <w:b w:val="0"/>
        </w:rPr>
        <w:t>The Medi</w:t>
      </w:r>
      <w:r w:rsidR="00FC22FE">
        <w:rPr>
          <w:b w:val="0"/>
        </w:rPr>
        <w:t>cine</w:t>
      </w:r>
      <w:r w:rsidR="007757E2">
        <w:rPr>
          <w:b w:val="0"/>
        </w:rPr>
        <w:t>s</w:t>
      </w:r>
      <w:r w:rsidR="00FC22FE">
        <w:rPr>
          <w:b w:val="0"/>
        </w:rPr>
        <w:t xml:space="preserve"> Optimisation Team recommends </w:t>
      </w:r>
      <w:r w:rsidR="00FC22FE" w:rsidRPr="00FC22FE">
        <w:t>o</w:t>
      </w:r>
      <w:r w:rsidRPr="00FC22FE">
        <w:t>ption one</w:t>
      </w:r>
      <w:r w:rsidR="00CA266D">
        <w:rPr>
          <w:b w:val="0"/>
        </w:rPr>
        <w:t xml:space="preserve"> until March 2022 and during this period scope out option four. The rationale for this</w:t>
      </w:r>
      <w:r w:rsidR="007757E2">
        <w:rPr>
          <w:b w:val="0"/>
        </w:rPr>
        <w:t xml:space="preserve"> is to</w:t>
      </w:r>
      <w:r w:rsidR="00CA266D">
        <w:rPr>
          <w:b w:val="0"/>
        </w:rPr>
        <w:t xml:space="preserve"> </w:t>
      </w:r>
      <w:r w:rsidR="007757E2">
        <w:rPr>
          <w:b w:val="0"/>
        </w:rPr>
        <w:t xml:space="preserve">allow time to </w:t>
      </w:r>
      <w:r w:rsidR="00CA266D">
        <w:rPr>
          <w:b w:val="0"/>
        </w:rPr>
        <w:t xml:space="preserve">embed </w:t>
      </w:r>
      <w:r w:rsidR="00C123B1" w:rsidRPr="00C123B1">
        <w:rPr>
          <w:b w:val="0"/>
        </w:rPr>
        <w:t xml:space="preserve">GP referrals to </w:t>
      </w:r>
      <w:r w:rsidR="001764DB">
        <w:rPr>
          <w:b w:val="0"/>
        </w:rPr>
        <w:t xml:space="preserve">the </w:t>
      </w:r>
      <w:r w:rsidR="00C123B1" w:rsidRPr="00C123B1">
        <w:rPr>
          <w:b w:val="0"/>
        </w:rPr>
        <w:t>Community Pharmacy Consultation Service</w:t>
      </w:r>
      <w:r w:rsidR="007757E2">
        <w:rPr>
          <w:b w:val="0"/>
        </w:rPr>
        <w:t xml:space="preserve"> and see the effect of this on MAS</w:t>
      </w:r>
      <w:r w:rsidR="00C123B1">
        <w:rPr>
          <w:b w:val="0"/>
        </w:rPr>
        <w:t>.</w:t>
      </w:r>
      <w:bookmarkEnd w:id="17"/>
      <w:r w:rsidR="007757E2">
        <w:rPr>
          <w:b w:val="0"/>
        </w:rPr>
        <w:t xml:space="preserve"> </w:t>
      </w:r>
      <w:r>
        <w:rPr>
          <w:b w:val="0"/>
        </w:rPr>
        <w:t xml:space="preserve"> </w:t>
      </w:r>
      <w:bookmarkStart w:id="18" w:name="_GoBack"/>
      <w:bookmarkEnd w:id="18"/>
    </w:p>
    <w:p w:rsidR="00F21B28" w:rsidRPr="00F21B28" w:rsidRDefault="00F21B28" w:rsidP="00E62CAF">
      <w:pPr>
        <w:pStyle w:val="ListParagraph"/>
        <w:widowControl w:val="0"/>
        <w:autoSpaceDE w:val="0"/>
        <w:autoSpaceDN w:val="0"/>
        <w:spacing w:before="0" w:after="0" w:line="240" w:lineRule="auto"/>
        <w:jc w:val="left"/>
        <w:rPr>
          <w:rFonts w:eastAsia="Calibri" w:cs="Arial"/>
          <w:b/>
          <w:sz w:val="22"/>
          <w:lang w:val="en-US"/>
        </w:rPr>
      </w:pPr>
    </w:p>
    <w:p w:rsidR="00F21B28" w:rsidRDefault="00F21B28" w:rsidP="00F21B28">
      <w:pPr>
        <w:widowControl w:val="0"/>
        <w:autoSpaceDE w:val="0"/>
        <w:autoSpaceDN w:val="0"/>
        <w:spacing w:before="0" w:after="0" w:line="240" w:lineRule="auto"/>
        <w:jc w:val="left"/>
        <w:rPr>
          <w:rFonts w:eastAsia="Calibri" w:cs="Arial"/>
          <w:b/>
          <w:sz w:val="22"/>
          <w:lang w:val="en-US"/>
        </w:rPr>
      </w:pPr>
    </w:p>
    <w:p w:rsidR="00E62120" w:rsidRPr="00F21B28" w:rsidRDefault="00E62120" w:rsidP="00F21B28">
      <w:pPr>
        <w:widowControl w:val="0"/>
        <w:autoSpaceDE w:val="0"/>
        <w:autoSpaceDN w:val="0"/>
        <w:spacing w:before="0" w:after="0" w:line="240" w:lineRule="auto"/>
        <w:jc w:val="left"/>
        <w:rPr>
          <w:rFonts w:eastAsia="Calibri" w:cs="Arial"/>
          <w:b/>
          <w:sz w:val="22"/>
          <w:lang w:val="en-US"/>
        </w:rPr>
      </w:pPr>
      <w:r w:rsidRPr="00F21B28">
        <w:rPr>
          <w:rFonts w:eastAsia="Calibri" w:cs="Arial"/>
          <w:b/>
          <w:sz w:val="22"/>
          <w:lang w:val="en-US"/>
        </w:rPr>
        <w:t>TABLE comparing Minor Ailment schemes to OTC prescribing guidance issued to CCGs</w:t>
      </w:r>
    </w:p>
    <w:p w:rsidR="00E62120" w:rsidRPr="00E62120" w:rsidRDefault="00E62120" w:rsidP="00E62120">
      <w:pPr>
        <w:widowControl w:val="0"/>
        <w:autoSpaceDE w:val="0"/>
        <w:autoSpaceDN w:val="0"/>
        <w:spacing w:before="0" w:after="0" w:line="240" w:lineRule="auto"/>
        <w:jc w:val="left"/>
        <w:rPr>
          <w:rFonts w:eastAsia="Calibri" w:cs="Arial"/>
          <w:b/>
          <w:sz w:val="22"/>
          <w:lang w:val="en-US"/>
        </w:rPr>
      </w:pPr>
    </w:p>
    <w:tbl>
      <w:tblPr>
        <w:tblW w:w="13493"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381"/>
        <w:gridCol w:w="2791"/>
        <w:gridCol w:w="1701"/>
        <w:gridCol w:w="4239"/>
      </w:tblGrid>
      <w:tr w:rsidR="00B87B9F" w:rsidRPr="00B87B9F" w:rsidTr="0026468F">
        <w:trPr>
          <w:trHeight w:val="57"/>
        </w:trPr>
        <w:tc>
          <w:tcPr>
            <w:tcW w:w="2381" w:type="dxa"/>
            <w:shd w:val="clear" w:color="auto" w:fill="D9D9D9"/>
          </w:tcPr>
          <w:p w:rsidR="00F21B28" w:rsidRPr="00B87B9F" w:rsidRDefault="00F21B28" w:rsidP="00E62120">
            <w:pPr>
              <w:widowControl w:val="0"/>
              <w:autoSpaceDE w:val="0"/>
              <w:autoSpaceDN w:val="0"/>
              <w:spacing w:before="0" w:after="0" w:line="240" w:lineRule="auto"/>
              <w:ind w:left="103" w:right="196"/>
              <w:jc w:val="left"/>
              <w:rPr>
                <w:rFonts w:eastAsia="Calibri" w:cs="Arial"/>
                <w:b/>
                <w:sz w:val="20"/>
                <w:szCs w:val="20"/>
                <w:lang w:val="en-US"/>
              </w:rPr>
            </w:pPr>
            <w:r w:rsidRPr="00B87B9F">
              <w:rPr>
                <w:rFonts w:eastAsia="Calibri" w:cs="Arial"/>
                <w:b/>
                <w:sz w:val="20"/>
                <w:szCs w:val="20"/>
                <w:lang w:val="en-US"/>
              </w:rPr>
              <w:t>Condition In MAS scheme</w:t>
            </w:r>
          </w:p>
        </w:tc>
        <w:tc>
          <w:tcPr>
            <w:tcW w:w="2381" w:type="dxa"/>
            <w:shd w:val="clear" w:color="auto" w:fill="D9D9D9"/>
          </w:tcPr>
          <w:p w:rsidR="00F21B28" w:rsidRPr="00B87B9F" w:rsidRDefault="00F21B28" w:rsidP="00E62120">
            <w:pPr>
              <w:widowControl w:val="0"/>
              <w:autoSpaceDE w:val="0"/>
              <w:autoSpaceDN w:val="0"/>
              <w:spacing w:before="0" w:after="0" w:line="240" w:lineRule="auto"/>
              <w:ind w:left="103" w:right="100"/>
              <w:jc w:val="left"/>
              <w:rPr>
                <w:rFonts w:eastAsia="Calibri" w:cs="Arial"/>
                <w:b/>
                <w:sz w:val="20"/>
                <w:szCs w:val="20"/>
                <w:lang w:val="en-US"/>
              </w:rPr>
            </w:pPr>
            <w:r w:rsidRPr="00B87B9F">
              <w:rPr>
                <w:rFonts w:eastAsia="Calibri" w:cs="Arial"/>
                <w:b/>
                <w:sz w:val="20"/>
                <w:szCs w:val="20"/>
                <w:lang w:val="en-US"/>
              </w:rPr>
              <w:t>Condition on restricted list for GP prescribing?</w:t>
            </w:r>
          </w:p>
        </w:tc>
        <w:tc>
          <w:tcPr>
            <w:tcW w:w="2791" w:type="dxa"/>
            <w:shd w:val="clear" w:color="auto" w:fill="D9D9D9"/>
          </w:tcPr>
          <w:p w:rsidR="00F21B28" w:rsidRPr="00B87B9F" w:rsidRDefault="00F21B28" w:rsidP="00E62120">
            <w:pPr>
              <w:widowControl w:val="0"/>
              <w:autoSpaceDE w:val="0"/>
              <w:autoSpaceDN w:val="0"/>
              <w:spacing w:before="0" w:after="0" w:line="240" w:lineRule="auto"/>
              <w:ind w:left="103" w:right="132"/>
              <w:jc w:val="left"/>
              <w:rPr>
                <w:rFonts w:eastAsia="Calibri" w:cs="Arial"/>
                <w:b/>
                <w:sz w:val="20"/>
                <w:szCs w:val="20"/>
                <w:lang w:val="en-US"/>
              </w:rPr>
            </w:pPr>
            <w:r w:rsidRPr="00B87B9F">
              <w:rPr>
                <w:rFonts w:eastAsia="Calibri" w:cs="Arial"/>
                <w:b/>
                <w:sz w:val="20"/>
                <w:szCs w:val="20"/>
                <w:lang w:val="en-US"/>
              </w:rPr>
              <w:t>Any applicable routine exceptions which allow GP to treat the individual?</w:t>
            </w:r>
          </w:p>
        </w:tc>
        <w:tc>
          <w:tcPr>
            <w:tcW w:w="1701" w:type="dxa"/>
            <w:shd w:val="clear" w:color="auto" w:fill="D9D9D9"/>
          </w:tcPr>
          <w:p w:rsidR="00F21B28" w:rsidRPr="00B87B9F" w:rsidRDefault="00F21B28" w:rsidP="00E62120">
            <w:pPr>
              <w:widowControl w:val="0"/>
              <w:autoSpaceDE w:val="0"/>
              <w:autoSpaceDN w:val="0"/>
              <w:spacing w:before="0" w:after="0" w:line="240" w:lineRule="auto"/>
              <w:ind w:left="103" w:right="300"/>
              <w:jc w:val="left"/>
              <w:rPr>
                <w:rFonts w:eastAsia="Calibri" w:cs="Arial"/>
                <w:b/>
                <w:sz w:val="20"/>
                <w:szCs w:val="20"/>
                <w:lang w:val="en-US"/>
              </w:rPr>
            </w:pPr>
            <w:r w:rsidRPr="00B87B9F">
              <w:rPr>
                <w:rFonts w:eastAsia="Calibri" w:cs="Arial"/>
                <w:b/>
                <w:sz w:val="20"/>
                <w:szCs w:val="20"/>
                <w:lang w:val="en-US"/>
              </w:rPr>
              <w:t>General exceptions applicable? Retain a MAS service for clients who fit the exception category.</w:t>
            </w:r>
          </w:p>
        </w:tc>
        <w:tc>
          <w:tcPr>
            <w:tcW w:w="4239" w:type="dxa"/>
            <w:shd w:val="clear" w:color="auto" w:fill="D9D9D9"/>
          </w:tcPr>
          <w:p w:rsidR="00F21B28" w:rsidRPr="00B87B9F" w:rsidRDefault="00F21B28" w:rsidP="00E62120">
            <w:pPr>
              <w:widowControl w:val="0"/>
              <w:autoSpaceDE w:val="0"/>
              <w:autoSpaceDN w:val="0"/>
              <w:spacing w:before="0" w:after="0" w:line="292" w:lineRule="exact"/>
              <w:ind w:left="103"/>
              <w:jc w:val="left"/>
              <w:rPr>
                <w:rFonts w:eastAsia="Calibri" w:cs="Arial"/>
                <w:b/>
                <w:sz w:val="20"/>
                <w:szCs w:val="20"/>
                <w:lang w:val="en-US"/>
              </w:rPr>
            </w:pPr>
            <w:r w:rsidRPr="00B87B9F">
              <w:rPr>
                <w:rFonts w:eastAsia="Calibri" w:cs="Arial"/>
                <w:b/>
                <w:sz w:val="20"/>
                <w:szCs w:val="20"/>
                <w:lang w:val="en-US"/>
              </w:rPr>
              <w:t>Possibilities?</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Acne (mild)</w:t>
            </w:r>
          </w:p>
        </w:tc>
        <w:tc>
          <w:tcPr>
            <w:tcW w:w="2381" w:type="dxa"/>
          </w:tcPr>
          <w:p w:rsidR="00F21B28" w:rsidRPr="00B87B9F" w:rsidRDefault="00F21B28" w:rsidP="00E62120">
            <w:pPr>
              <w:widowControl w:val="0"/>
              <w:autoSpaceDE w:val="0"/>
              <w:autoSpaceDN w:val="0"/>
              <w:spacing w:before="0" w:after="0" w:line="240" w:lineRule="auto"/>
              <w:ind w:left="103" w:right="278"/>
              <w:jc w:val="left"/>
              <w:rPr>
                <w:rFonts w:eastAsia="Calibri" w:cs="Arial"/>
                <w:sz w:val="20"/>
                <w:szCs w:val="20"/>
                <w:lang w:val="en-US"/>
              </w:rPr>
            </w:pPr>
            <w:r w:rsidRPr="00B87B9F">
              <w:rPr>
                <w:rFonts w:eastAsia="Calibri" w:cs="Arial"/>
                <w:sz w:val="20"/>
                <w:szCs w:val="20"/>
                <w:lang w:val="en-US"/>
              </w:rPr>
              <w:t>Mild acne: Yes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shd w:val="clear" w:color="auto" w:fill="00FF00"/>
                <w:lang w:val="en-US"/>
              </w:rPr>
              <w:t>Self-Care:</w:t>
            </w:r>
          </w:p>
          <w:p w:rsidR="00F21B28" w:rsidRPr="00B87B9F" w:rsidRDefault="00F21B28" w:rsidP="00E62120">
            <w:pPr>
              <w:widowControl w:val="0"/>
              <w:autoSpaceDE w:val="0"/>
              <w:autoSpaceDN w:val="0"/>
              <w:spacing w:before="0" w:after="0" w:line="240" w:lineRule="auto"/>
              <w:ind w:left="103" w:right="267"/>
              <w:jc w:val="left"/>
              <w:rPr>
                <w:rFonts w:eastAsia="Calibri" w:cs="Arial"/>
                <w:sz w:val="20"/>
                <w:szCs w:val="20"/>
                <w:lang w:val="en-US"/>
              </w:rPr>
            </w:pPr>
            <w:r w:rsidRPr="00B87B9F">
              <w:rPr>
                <w:rFonts w:eastAsia="Calibri" w:cs="Arial"/>
                <w:sz w:val="20"/>
                <w:szCs w:val="20"/>
                <w:lang w:val="en-US"/>
              </w:rPr>
              <w:t>Treat general exception group of individuals</w:t>
            </w:r>
          </w:p>
          <w:p w:rsidR="00F21B28" w:rsidRPr="00B87B9F" w:rsidRDefault="00F21B28" w:rsidP="00E62120">
            <w:pPr>
              <w:widowControl w:val="0"/>
              <w:autoSpaceDE w:val="0"/>
              <w:autoSpaceDN w:val="0"/>
              <w:spacing w:before="0" w:after="0" w:line="240" w:lineRule="auto"/>
              <w:ind w:left="103" w:right="351"/>
              <w:jc w:val="left"/>
              <w:rPr>
                <w:rFonts w:eastAsia="Calibri" w:cs="Arial"/>
                <w:sz w:val="20"/>
                <w:szCs w:val="20"/>
                <w:lang w:val="en-US"/>
              </w:rPr>
            </w:pPr>
            <w:r w:rsidRPr="00B87B9F">
              <w:rPr>
                <w:rFonts w:eastAsia="Calibri" w:cs="Arial"/>
                <w:sz w:val="20"/>
                <w:szCs w:val="20"/>
                <w:lang w:val="en-US"/>
              </w:rPr>
              <w:t>Self-treat long term with OTC purchased products</w:t>
            </w:r>
          </w:p>
          <w:p w:rsidR="00F21B28" w:rsidRPr="00B87B9F" w:rsidRDefault="00F21B28" w:rsidP="00E62120">
            <w:pPr>
              <w:widowControl w:val="0"/>
              <w:autoSpaceDE w:val="0"/>
              <w:autoSpaceDN w:val="0"/>
              <w:spacing w:before="0" w:after="0" w:line="240" w:lineRule="auto"/>
              <w:ind w:left="103" w:right="351"/>
              <w:jc w:val="left"/>
              <w:rPr>
                <w:rFonts w:eastAsia="Calibri" w:cs="Arial"/>
                <w:sz w:val="20"/>
                <w:szCs w:val="20"/>
                <w:lang w:val="en-US"/>
              </w:rPr>
            </w:pP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2" w:after="0" w:line="240" w:lineRule="auto"/>
              <w:ind w:left="103" w:right="374"/>
              <w:jc w:val="left"/>
              <w:rPr>
                <w:rFonts w:eastAsia="Calibri" w:cs="Arial"/>
                <w:sz w:val="20"/>
                <w:szCs w:val="20"/>
                <w:lang w:val="en-US"/>
              </w:rPr>
            </w:pPr>
            <w:r w:rsidRPr="00B87B9F">
              <w:rPr>
                <w:rFonts w:eastAsia="Calibri" w:cs="Arial"/>
                <w:sz w:val="20"/>
                <w:szCs w:val="20"/>
                <w:lang w:val="en-US"/>
              </w:rPr>
              <w:t>Athlete’s Foot (and Ringworm)</w:t>
            </w:r>
          </w:p>
        </w:tc>
        <w:tc>
          <w:tcPr>
            <w:tcW w:w="238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2" w:after="0" w:line="240" w:lineRule="auto"/>
              <w:ind w:left="103" w:right="143"/>
              <w:jc w:val="left"/>
              <w:rPr>
                <w:rFonts w:eastAsia="Calibri" w:cs="Arial"/>
                <w:sz w:val="20"/>
                <w:szCs w:val="20"/>
                <w:lang w:val="en-US"/>
              </w:rPr>
            </w:pPr>
            <w:r w:rsidRPr="00B87B9F">
              <w:rPr>
                <w:rFonts w:eastAsia="Calibri" w:cs="Arial"/>
                <w:sz w:val="20"/>
                <w:szCs w:val="20"/>
                <w:lang w:val="en-US"/>
              </w:rPr>
              <w:t>Lymphoedema or history of lower limb cellulitis</w:t>
            </w:r>
          </w:p>
        </w:tc>
        <w:tc>
          <w:tcPr>
            <w:tcW w:w="170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shd w:val="clear" w:color="auto" w:fill="00FF00"/>
                <w:lang w:val="en-US"/>
              </w:rPr>
              <w:t>Self-Care</w:t>
            </w:r>
          </w:p>
          <w:p w:rsidR="00F21B28" w:rsidRPr="00B87B9F" w:rsidRDefault="00F21B28" w:rsidP="00E62120">
            <w:pPr>
              <w:widowControl w:val="0"/>
              <w:autoSpaceDE w:val="0"/>
              <w:autoSpaceDN w:val="0"/>
              <w:spacing w:before="0" w:after="0" w:line="240" w:lineRule="auto"/>
              <w:ind w:left="103" w:right="131"/>
              <w:jc w:val="left"/>
              <w:rPr>
                <w:rFonts w:eastAsia="Calibri" w:cs="Arial"/>
                <w:sz w:val="20"/>
                <w:szCs w:val="20"/>
                <w:lang w:val="en-US"/>
              </w:rPr>
            </w:pPr>
            <w:r w:rsidRPr="00B87B9F">
              <w:rPr>
                <w:rFonts w:eastAsia="Calibri" w:cs="Arial"/>
                <w:sz w:val="20"/>
                <w:szCs w:val="20"/>
                <w:lang w:val="en-US"/>
              </w:rPr>
              <w:t>Advice only for masses: contagious and therefore recommend self-treat with OTC products (purchase)</w:t>
            </w:r>
          </w:p>
          <w:p w:rsidR="00F21B28" w:rsidRPr="00B87B9F" w:rsidRDefault="00F21B28" w:rsidP="00E62120">
            <w:pPr>
              <w:widowControl w:val="0"/>
              <w:autoSpaceDE w:val="0"/>
              <w:autoSpaceDN w:val="0"/>
              <w:spacing w:before="0" w:after="0" w:line="240" w:lineRule="auto"/>
              <w:ind w:left="103" w:right="131"/>
              <w:jc w:val="left"/>
              <w:rPr>
                <w:rFonts w:eastAsia="Calibri" w:cs="Arial"/>
                <w:sz w:val="20"/>
                <w:szCs w:val="20"/>
                <w:lang w:val="en-US"/>
              </w:rPr>
            </w:pPr>
          </w:p>
          <w:p w:rsidR="00F21B28" w:rsidRPr="00B87B9F" w:rsidRDefault="00F21B28" w:rsidP="00F21B28">
            <w:pPr>
              <w:widowControl w:val="0"/>
              <w:autoSpaceDE w:val="0"/>
              <w:autoSpaceDN w:val="0"/>
              <w:spacing w:before="0" w:after="0" w:line="240" w:lineRule="auto"/>
              <w:ind w:right="131"/>
              <w:jc w:val="left"/>
              <w:rPr>
                <w:rFonts w:eastAsia="Calibri" w:cs="Arial"/>
                <w:sz w:val="20"/>
                <w:szCs w:val="20"/>
                <w:lang w:val="en-US"/>
              </w:rPr>
            </w:pP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Cold sores</w:t>
            </w:r>
          </w:p>
        </w:tc>
        <w:tc>
          <w:tcPr>
            <w:tcW w:w="2381" w:type="dxa"/>
          </w:tcPr>
          <w:p w:rsidR="00F21B28" w:rsidRPr="00B87B9F" w:rsidRDefault="00F21B28" w:rsidP="00E62120">
            <w:pPr>
              <w:widowControl w:val="0"/>
              <w:autoSpaceDE w:val="0"/>
              <w:autoSpaceDN w:val="0"/>
              <w:spacing w:before="0" w:after="0" w:line="240" w:lineRule="auto"/>
              <w:ind w:left="103" w:right="277"/>
              <w:rPr>
                <w:rFonts w:eastAsia="Calibri" w:cs="Arial"/>
                <w:sz w:val="20"/>
                <w:szCs w:val="20"/>
                <w:lang w:val="en-US"/>
              </w:rPr>
            </w:pPr>
            <w:r w:rsidRPr="00B87B9F">
              <w:rPr>
                <w:rFonts w:eastAsia="Calibri" w:cs="Arial"/>
                <w:sz w:val="20"/>
                <w:szCs w:val="20"/>
                <w:lang w:val="en-US"/>
              </w:rPr>
              <w:t>Infrequent cold sores of the lip</w:t>
            </w:r>
          </w:p>
        </w:tc>
        <w:tc>
          <w:tcPr>
            <w:tcW w:w="2791" w:type="dxa"/>
          </w:tcPr>
          <w:p w:rsidR="00F21B28" w:rsidRPr="00B87B9F" w:rsidRDefault="005F01D2" w:rsidP="00E62120">
            <w:pPr>
              <w:widowControl w:val="0"/>
              <w:autoSpaceDE w:val="0"/>
              <w:autoSpaceDN w:val="0"/>
              <w:spacing w:before="0" w:after="0" w:line="240" w:lineRule="auto"/>
              <w:ind w:left="103" w:right="88"/>
              <w:jc w:val="left"/>
              <w:rPr>
                <w:rFonts w:eastAsia="Calibri" w:cs="Arial"/>
                <w:sz w:val="20"/>
                <w:szCs w:val="20"/>
                <w:lang w:val="en-US"/>
              </w:rPr>
            </w:pPr>
            <w:r w:rsidRPr="00B87B9F">
              <w:rPr>
                <w:rFonts w:eastAsia="Calibri" w:cs="Arial"/>
                <w:sz w:val="20"/>
                <w:szCs w:val="20"/>
                <w:lang w:val="en-US"/>
              </w:rPr>
              <w:t>Immunocompromised</w:t>
            </w:r>
            <w:r w:rsidR="00F21B28" w:rsidRPr="00B87B9F">
              <w:rPr>
                <w:rFonts w:eastAsia="Calibri" w:cs="Arial"/>
                <w:sz w:val="20"/>
                <w:szCs w:val="20"/>
                <w:lang w:val="en-US"/>
              </w:rPr>
              <w:t xml:space="preserve">  patients</w:t>
            </w:r>
          </w:p>
          <w:p w:rsidR="00F21B28" w:rsidRPr="00B87B9F" w:rsidRDefault="00F21B28" w:rsidP="00E62120">
            <w:pPr>
              <w:widowControl w:val="0"/>
              <w:autoSpaceDE w:val="0"/>
              <w:autoSpaceDN w:val="0"/>
              <w:spacing w:before="0" w:after="0" w:line="240" w:lineRule="auto"/>
              <w:ind w:left="103" w:right="846"/>
              <w:jc w:val="left"/>
              <w:rPr>
                <w:rFonts w:eastAsia="Calibri" w:cs="Arial"/>
                <w:sz w:val="20"/>
                <w:szCs w:val="20"/>
                <w:lang w:val="en-US"/>
              </w:rPr>
            </w:pPr>
            <w:r w:rsidRPr="00B87B9F">
              <w:rPr>
                <w:rFonts w:eastAsia="Calibri" w:cs="Arial"/>
                <w:sz w:val="20"/>
                <w:szCs w:val="20"/>
                <w:lang w:val="en-US"/>
              </w:rPr>
              <w:t>Red flag symptoms</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4239" w:type="dxa"/>
          </w:tcPr>
          <w:p w:rsidR="00F21B28" w:rsidRPr="00B87B9F" w:rsidRDefault="00F21B28" w:rsidP="00E62120">
            <w:pPr>
              <w:widowControl w:val="0"/>
              <w:autoSpaceDE w:val="0"/>
              <w:autoSpaceDN w:val="0"/>
              <w:spacing w:before="0" w:after="0" w:line="240" w:lineRule="auto"/>
              <w:ind w:left="103" w:right="360"/>
              <w:jc w:val="left"/>
              <w:rPr>
                <w:rFonts w:eastAsia="Calibri" w:cs="Arial"/>
                <w:sz w:val="20"/>
                <w:szCs w:val="20"/>
                <w:lang w:val="en-US"/>
              </w:rPr>
            </w:pPr>
            <w:r w:rsidRPr="00B87B9F">
              <w:rPr>
                <w:rFonts w:eastAsia="Calibri" w:cs="Arial"/>
                <w:sz w:val="20"/>
                <w:szCs w:val="20"/>
                <w:shd w:val="clear" w:color="auto" w:fill="FFFF00"/>
                <w:lang w:val="en-US"/>
              </w:rPr>
              <w:t xml:space="preserve">Self-limiting condition </w:t>
            </w:r>
            <w:r w:rsidRPr="00B87B9F">
              <w:rPr>
                <w:rFonts w:eastAsia="Calibri" w:cs="Arial"/>
                <w:sz w:val="20"/>
                <w:szCs w:val="20"/>
                <w:lang w:val="en-US"/>
              </w:rPr>
              <w:t>Immunocompromised clients excluded from MAS scheme</w:t>
            </w:r>
          </w:p>
        </w:tc>
      </w:tr>
      <w:tr w:rsidR="00B87B9F" w:rsidRPr="00B87B9F" w:rsidTr="0026468F">
        <w:trPr>
          <w:trHeight w:val="671"/>
        </w:trPr>
        <w:tc>
          <w:tcPr>
            <w:tcW w:w="238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Conjunctivitis</w:t>
            </w:r>
          </w:p>
        </w:tc>
        <w:tc>
          <w:tcPr>
            <w:tcW w:w="238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2" w:after="0" w:line="240" w:lineRule="auto"/>
              <w:ind w:left="103" w:right="846"/>
              <w:jc w:val="left"/>
              <w:rPr>
                <w:rFonts w:eastAsia="Calibri" w:cs="Arial"/>
                <w:sz w:val="20"/>
                <w:szCs w:val="20"/>
                <w:lang w:val="en-US"/>
              </w:rPr>
            </w:pPr>
            <w:r w:rsidRPr="00B87B9F">
              <w:rPr>
                <w:rFonts w:eastAsia="Calibri" w:cs="Arial"/>
                <w:sz w:val="20"/>
                <w:szCs w:val="20"/>
                <w:lang w:val="en-US"/>
              </w:rPr>
              <w:t>Red Flag symptoms</w:t>
            </w:r>
          </w:p>
        </w:tc>
        <w:tc>
          <w:tcPr>
            <w:tcW w:w="170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No</w:t>
            </w:r>
          </w:p>
        </w:tc>
        <w:tc>
          <w:tcPr>
            <w:tcW w:w="4239"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shd w:val="clear" w:color="auto" w:fill="FFFF00"/>
                <w:lang w:val="en-US"/>
              </w:rPr>
              <w:t>Self-limiting condition</w:t>
            </w:r>
          </w:p>
          <w:p w:rsidR="00F21B28" w:rsidRPr="00B87B9F" w:rsidRDefault="00F21B28" w:rsidP="00E62120">
            <w:pPr>
              <w:widowControl w:val="0"/>
              <w:autoSpaceDE w:val="0"/>
              <w:autoSpaceDN w:val="0"/>
              <w:spacing w:before="0" w:after="0" w:line="240" w:lineRule="auto"/>
              <w:ind w:left="103" w:right="595"/>
              <w:jc w:val="left"/>
              <w:rPr>
                <w:rFonts w:eastAsia="Calibri" w:cs="Arial"/>
                <w:sz w:val="20"/>
                <w:szCs w:val="20"/>
                <w:lang w:val="en-US"/>
              </w:rPr>
            </w:pPr>
            <w:r w:rsidRPr="00B87B9F">
              <w:rPr>
                <w:rFonts w:eastAsia="Calibri" w:cs="Arial"/>
                <w:sz w:val="20"/>
                <w:szCs w:val="20"/>
                <w:lang w:val="en-US"/>
              </w:rPr>
              <w:t>Can treat with OTC meds if desired.</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ind w:left="103" w:right="158"/>
              <w:jc w:val="left"/>
              <w:rPr>
                <w:rFonts w:eastAsia="Calibri" w:cs="Arial"/>
                <w:sz w:val="20"/>
                <w:szCs w:val="20"/>
                <w:lang w:val="en-US"/>
              </w:rPr>
            </w:pPr>
            <w:r w:rsidRPr="00B87B9F">
              <w:rPr>
                <w:rFonts w:eastAsia="Calibri" w:cs="Arial"/>
                <w:sz w:val="20"/>
                <w:szCs w:val="20"/>
                <w:lang w:val="en-US"/>
              </w:rPr>
              <w:t>Cough/Cold (nasal congestion)</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40" w:lineRule="auto"/>
              <w:ind w:left="103" w:right="846"/>
              <w:jc w:val="left"/>
              <w:rPr>
                <w:rFonts w:eastAsia="Calibri" w:cs="Arial"/>
                <w:sz w:val="20"/>
                <w:szCs w:val="20"/>
                <w:lang w:val="en-US"/>
              </w:rPr>
            </w:pPr>
            <w:r w:rsidRPr="00B87B9F">
              <w:rPr>
                <w:rFonts w:eastAsia="Calibri" w:cs="Arial"/>
                <w:sz w:val="20"/>
                <w:szCs w:val="20"/>
                <w:lang w:val="en-US"/>
              </w:rPr>
              <w:t>Red Flag symptoms</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4239"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shd w:val="clear" w:color="auto" w:fill="FFFF00"/>
                <w:lang w:val="en-US"/>
              </w:rPr>
              <w:t>Self-limiting condition</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ind w:left="103" w:right="615"/>
              <w:jc w:val="left"/>
              <w:rPr>
                <w:rFonts w:eastAsia="Calibri" w:cs="Arial"/>
                <w:sz w:val="20"/>
                <w:szCs w:val="20"/>
                <w:lang w:val="en-US"/>
              </w:rPr>
            </w:pPr>
            <w:r w:rsidRPr="00B87B9F">
              <w:rPr>
                <w:rFonts w:eastAsia="Calibri" w:cs="Arial"/>
                <w:sz w:val="20"/>
                <w:szCs w:val="20"/>
                <w:lang w:val="en-US"/>
              </w:rPr>
              <w:lastRenderedPageBreak/>
              <w:t>Prevention of fever after vaccination</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279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p>
        </w:tc>
        <w:tc>
          <w:tcPr>
            <w:tcW w:w="170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p>
        </w:tc>
        <w:tc>
          <w:tcPr>
            <w:tcW w:w="4239"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Retain in MAS scheme</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ind w:left="103" w:right="615"/>
              <w:jc w:val="left"/>
              <w:rPr>
                <w:rFonts w:eastAsia="Calibri" w:cs="Arial"/>
                <w:sz w:val="20"/>
                <w:szCs w:val="20"/>
                <w:lang w:val="en-US"/>
              </w:rPr>
            </w:pPr>
            <w:r w:rsidRPr="00B87B9F">
              <w:rPr>
                <w:rFonts w:eastAsia="Calibri" w:cs="Arial"/>
                <w:sz w:val="20"/>
                <w:szCs w:val="20"/>
                <w:lang w:val="en-US"/>
              </w:rPr>
              <w:t>Constipation</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Infrequent constipation caused by lifestyle or dietary changes such as lack of water or movement. (adults only)</w:t>
            </w:r>
          </w:p>
        </w:tc>
        <w:tc>
          <w:tcPr>
            <w:tcW w:w="279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F034A3">
            <w:pPr>
              <w:widowControl w:val="0"/>
              <w:autoSpaceDE w:val="0"/>
              <w:autoSpaceDN w:val="0"/>
              <w:spacing w:before="0" w:after="0" w:line="240" w:lineRule="auto"/>
              <w:ind w:left="103" w:right="533"/>
              <w:jc w:val="left"/>
              <w:rPr>
                <w:rFonts w:eastAsia="Calibri" w:cs="Arial"/>
                <w:sz w:val="20"/>
                <w:szCs w:val="20"/>
                <w:lang w:val="en-US"/>
              </w:rPr>
            </w:pPr>
            <w:r w:rsidRPr="00B87B9F">
              <w:rPr>
                <w:rFonts w:eastAsia="Calibri" w:cs="Arial"/>
                <w:sz w:val="20"/>
                <w:szCs w:val="20"/>
                <w:shd w:val="clear" w:color="auto" w:fill="00FF00"/>
                <w:lang w:val="en-US"/>
              </w:rPr>
              <w:t>Self-care</w:t>
            </w:r>
            <w:r w:rsidRPr="00B87B9F">
              <w:rPr>
                <w:rFonts w:eastAsia="Calibri" w:cs="Arial"/>
                <w:sz w:val="20"/>
                <w:szCs w:val="20"/>
                <w:lang w:val="en-US"/>
              </w:rPr>
              <w:t>: diet and lifestyle. OTC products through pharmacy Children : GP only to treat</w:t>
            </w:r>
          </w:p>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Current MAS criteria: constipation which has not improved following adjustments to diet and other lifestyle changes</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Cystitis in adult females</w:t>
            </w:r>
          </w:p>
        </w:tc>
        <w:tc>
          <w:tcPr>
            <w:tcW w:w="2381" w:type="dxa"/>
          </w:tcPr>
          <w:p w:rsidR="00F21B28" w:rsidRPr="00B87B9F" w:rsidRDefault="00F21B28" w:rsidP="00E62120">
            <w:pPr>
              <w:widowControl w:val="0"/>
              <w:autoSpaceDE w:val="0"/>
              <w:autoSpaceDN w:val="0"/>
              <w:spacing w:before="0" w:after="0" w:line="240" w:lineRule="auto"/>
              <w:ind w:left="103" w:right="88"/>
              <w:jc w:val="left"/>
              <w:rPr>
                <w:rFonts w:eastAsia="Calibri" w:cs="Arial"/>
                <w:sz w:val="20"/>
                <w:szCs w:val="20"/>
                <w:lang w:val="en-US"/>
              </w:rPr>
            </w:pPr>
            <w:r w:rsidRPr="00B87B9F">
              <w:rPr>
                <w:rFonts w:eastAsia="Calibri" w:cs="Arial"/>
                <w:sz w:val="20"/>
                <w:szCs w:val="20"/>
                <w:lang w:val="en-US"/>
              </w:rPr>
              <w:t>Mild cystitis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Red Flag symptoms</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4239"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shd w:val="clear" w:color="auto" w:fill="FFFF00"/>
                <w:lang w:val="en-US"/>
              </w:rPr>
              <w:t>SELF LIMITING CONDITION:</w:t>
            </w:r>
          </w:p>
          <w:p w:rsidR="00F21B28" w:rsidRPr="00B87B9F" w:rsidRDefault="00F21B28" w:rsidP="00E62120">
            <w:pPr>
              <w:widowControl w:val="0"/>
              <w:autoSpaceDE w:val="0"/>
              <w:autoSpaceDN w:val="0"/>
              <w:spacing w:before="0" w:after="0" w:line="240" w:lineRule="auto"/>
              <w:ind w:left="103" w:right="338"/>
              <w:jc w:val="left"/>
              <w:rPr>
                <w:rFonts w:eastAsia="Calibri" w:cs="Arial"/>
                <w:sz w:val="20"/>
                <w:szCs w:val="20"/>
                <w:lang w:val="en-US"/>
              </w:rPr>
            </w:pPr>
            <w:r w:rsidRPr="00B87B9F">
              <w:rPr>
                <w:rFonts w:eastAsia="Calibri" w:cs="Arial"/>
                <w:sz w:val="20"/>
                <w:szCs w:val="20"/>
                <w:lang w:val="en-US"/>
              </w:rPr>
              <w:t>Self-care for 3 days. OTC products to reduce symptoms.</w:t>
            </w:r>
          </w:p>
          <w:p w:rsidR="00F21B28" w:rsidRPr="00B87B9F" w:rsidRDefault="00F21B28" w:rsidP="00F21B28">
            <w:pPr>
              <w:widowControl w:val="0"/>
              <w:autoSpaceDE w:val="0"/>
              <w:autoSpaceDN w:val="0"/>
              <w:spacing w:before="0" w:after="0" w:line="240" w:lineRule="auto"/>
              <w:ind w:left="103" w:right="303"/>
              <w:jc w:val="left"/>
              <w:rPr>
                <w:rFonts w:eastAsia="Calibri" w:cs="Arial"/>
                <w:sz w:val="20"/>
                <w:szCs w:val="20"/>
                <w:lang w:val="en-US"/>
              </w:rPr>
            </w:pPr>
            <w:r w:rsidRPr="00B87B9F">
              <w:rPr>
                <w:rFonts w:eastAsia="Calibri" w:cs="Arial"/>
                <w:sz w:val="20"/>
                <w:szCs w:val="20"/>
                <w:lang w:val="en-US"/>
              </w:rPr>
              <w:t>If no improvement, see GP Opportunity: introduce PGD service within pharmacy</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ind w:left="103" w:right="451"/>
              <w:jc w:val="left"/>
              <w:rPr>
                <w:rFonts w:eastAsia="Calibri" w:cs="Arial"/>
                <w:sz w:val="20"/>
                <w:szCs w:val="20"/>
                <w:lang w:val="en-US"/>
              </w:rPr>
            </w:pPr>
            <w:r w:rsidRPr="00B87B9F">
              <w:rPr>
                <w:rFonts w:eastAsia="Calibri" w:cs="Arial"/>
                <w:sz w:val="20"/>
                <w:szCs w:val="20"/>
                <w:lang w:val="en-US"/>
              </w:rPr>
              <w:t>Dandruff</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 Mild dandruff: defined as scaling of the scalp without itching</w:t>
            </w:r>
          </w:p>
        </w:tc>
        <w:tc>
          <w:tcPr>
            <w:tcW w:w="2791" w:type="dxa"/>
          </w:tcPr>
          <w:p w:rsidR="00F21B28" w:rsidRPr="00B87B9F" w:rsidRDefault="00F21B28" w:rsidP="00E62120">
            <w:pPr>
              <w:widowControl w:val="0"/>
              <w:autoSpaceDE w:val="0"/>
              <w:autoSpaceDN w:val="0"/>
              <w:spacing w:before="0" w:after="0" w:line="240" w:lineRule="auto"/>
              <w:ind w:left="103" w:right="846"/>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0" w:lineRule="auto"/>
              <w:ind w:left="103"/>
              <w:jc w:val="left"/>
              <w:rPr>
                <w:rFonts w:eastAsia="Calibri" w:cs="Arial"/>
                <w:sz w:val="20"/>
                <w:szCs w:val="20"/>
                <w:lang w:val="en-US"/>
              </w:rPr>
            </w:pPr>
            <w:r w:rsidRPr="00B87B9F">
              <w:rPr>
                <w:rFonts w:eastAsia="Calibri" w:cs="Arial"/>
                <w:sz w:val="20"/>
                <w:szCs w:val="20"/>
                <w:shd w:val="clear" w:color="auto" w:fill="00FF00"/>
                <w:lang w:val="en-US"/>
              </w:rPr>
              <w:t>Self-care</w:t>
            </w:r>
            <w:r w:rsidRPr="00B87B9F">
              <w:rPr>
                <w:rFonts w:eastAsia="Calibri" w:cs="Arial"/>
                <w:sz w:val="20"/>
                <w:szCs w:val="20"/>
                <w:lang w:val="en-US"/>
              </w:rPr>
              <w:t xml:space="preserve">: long term OTC products Opportunity to treat if itchy condition as per current MAS scheme: retain in MAS? (Adults and children over 12 </w:t>
            </w:r>
            <w:r w:rsidR="005F01D2" w:rsidRPr="00B87B9F">
              <w:rPr>
                <w:rFonts w:eastAsia="Calibri" w:cs="Arial"/>
                <w:sz w:val="20"/>
                <w:szCs w:val="20"/>
                <w:lang w:val="en-US"/>
              </w:rPr>
              <w:t>yrs.</w:t>
            </w:r>
          </w:p>
          <w:p w:rsidR="00F21B28" w:rsidRPr="00B87B9F" w:rsidRDefault="00F21B28" w:rsidP="00E62120">
            <w:pPr>
              <w:widowControl w:val="0"/>
              <w:autoSpaceDE w:val="0"/>
              <w:autoSpaceDN w:val="0"/>
              <w:spacing w:before="0" w:after="0" w:line="240" w:lineRule="auto"/>
              <w:ind w:left="103"/>
              <w:jc w:val="left"/>
              <w:rPr>
                <w:rFonts w:eastAsia="Calibri" w:cs="Arial"/>
                <w:sz w:val="20"/>
                <w:szCs w:val="20"/>
                <w:lang w:val="en-US"/>
              </w:rPr>
            </w:pPr>
          </w:p>
          <w:p w:rsidR="00F21B28" w:rsidRPr="00B87B9F" w:rsidRDefault="00F21B28" w:rsidP="00E62120">
            <w:pPr>
              <w:widowControl w:val="0"/>
              <w:autoSpaceDE w:val="0"/>
              <w:autoSpaceDN w:val="0"/>
              <w:spacing w:before="0" w:after="0" w:line="240" w:lineRule="auto"/>
              <w:ind w:left="103"/>
              <w:jc w:val="left"/>
              <w:rPr>
                <w:rFonts w:eastAsia="Calibri" w:cs="Arial"/>
                <w:sz w:val="20"/>
                <w:szCs w:val="20"/>
                <w:lang w:val="en-US"/>
              </w:rPr>
            </w:pPr>
          </w:p>
          <w:p w:rsidR="00F21B28" w:rsidRPr="00B87B9F" w:rsidRDefault="00F21B28" w:rsidP="00E62120">
            <w:pPr>
              <w:widowControl w:val="0"/>
              <w:autoSpaceDE w:val="0"/>
              <w:autoSpaceDN w:val="0"/>
              <w:spacing w:before="0" w:after="0" w:line="240" w:lineRule="auto"/>
              <w:ind w:left="103"/>
              <w:jc w:val="left"/>
              <w:rPr>
                <w:rFonts w:eastAsia="Calibri" w:cs="Arial"/>
                <w:sz w:val="20"/>
                <w:szCs w:val="20"/>
                <w:lang w:val="en-US"/>
              </w:rPr>
            </w:pPr>
          </w:p>
        </w:tc>
      </w:tr>
      <w:tr w:rsidR="00B87B9F" w:rsidRPr="00B87B9F" w:rsidTr="0026468F">
        <w:trPr>
          <w:trHeight w:val="2684"/>
        </w:trPr>
        <w:tc>
          <w:tcPr>
            <w:tcW w:w="238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proofErr w:type="spellStart"/>
            <w:r w:rsidRPr="00B87B9F">
              <w:rPr>
                <w:rFonts w:eastAsia="Calibri" w:cs="Arial"/>
                <w:sz w:val="20"/>
                <w:szCs w:val="20"/>
                <w:lang w:val="en-US"/>
              </w:rPr>
              <w:t>Diarrhoea</w:t>
            </w:r>
            <w:proofErr w:type="spellEnd"/>
          </w:p>
        </w:tc>
        <w:tc>
          <w:tcPr>
            <w:tcW w:w="2381" w:type="dxa"/>
          </w:tcPr>
          <w:p w:rsidR="00F21B28" w:rsidRPr="00B87B9F" w:rsidRDefault="00F21B28" w:rsidP="00E62120">
            <w:pPr>
              <w:widowControl w:val="0"/>
              <w:autoSpaceDE w:val="0"/>
              <w:autoSpaceDN w:val="0"/>
              <w:spacing w:before="2" w:after="0" w:line="240" w:lineRule="auto"/>
              <w:ind w:left="103" w:right="292"/>
              <w:jc w:val="left"/>
              <w:rPr>
                <w:rFonts w:eastAsia="Calibri" w:cs="Arial"/>
                <w:sz w:val="20"/>
                <w:szCs w:val="20"/>
                <w:lang w:val="en-US"/>
              </w:rPr>
            </w:pPr>
            <w:r w:rsidRPr="00B87B9F">
              <w:rPr>
                <w:rFonts w:eastAsia="Calibri" w:cs="Arial"/>
                <w:sz w:val="20"/>
                <w:szCs w:val="20"/>
                <w:lang w:val="en-US"/>
              </w:rPr>
              <w:t>Yes: adults</w:t>
            </w:r>
          </w:p>
        </w:tc>
        <w:tc>
          <w:tcPr>
            <w:tcW w:w="2791" w:type="dxa"/>
          </w:tcPr>
          <w:p w:rsidR="00F21B28" w:rsidRPr="00B87B9F" w:rsidRDefault="00F21B28" w:rsidP="00F21B28">
            <w:pPr>
              <w:widowControl w:val="0"/>
              <w:autoSpaceDE w:val="0"/>
              <w:autoSpaceDN w:val="0"/>
              <w:spacing w:before="2" w:after="0" w:line="240" w:lineRule="auto"/>
              <w:ind w:left="103"/>
              <w:jc w:val="left"/>
              <w:rPr>
                <w:rFonts w:eastAsia="Calibri" w:cs="Arial"/>
                <w:sz w:val="20"/>
                <w:szCs w:val="20"/>
              </w:rPr>
            </w:pPr>
            <w:r w:rsidRPr="00B87B9F">
              <w:rPr>
                <w:rFonts w:eastAsia="Calibri" w:cs="Arial"/>
                <w:sz w:val="20"/>
                <w:szCs w:val="20"/>
              </w:rPr>
              <w:t>Diarrhoea that has lasted more than a week can potentially indicate a bacterial infection that requires antibiotics and patient needs to be referred to GP.</w:t>
            </w:r>
          </w:p>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p>
        </w:tc>
        <w:tc>
          <w:tcPr>
            <w:tcW w:w="170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F21B28">
            <w:pPr>
              <w:pStyle w:val="CommentText"/>
              <w:rPr>
                <w:rFonts w:ascii="Arial" w:eastAsia="Calibri" w:hAnsi="Arial" w:cs="Arial"/>
                <w:lang w:val="en-US"/>
              </w:rPr>
            </w:pPr>
            <w:r w:rsidRPr="00B87B9F">
              <w:rPr>
                <w:rFonts w:ascii="Arial" w:eastAsia="Calibri" w:hAnsi="Arial" w:cs="Arial"/>
                <w:lang w:val="en-US"/>
              </w:rPr>
              <w:t xml:space="preserve">Adults </w:t>
            </w:r>
            <w:r w:rsidRPr="00B87B9F">
              <w:rPr>
                <w:rFonts w:ascii="Arial" w:eastAsia="Calibri" w:hAnsi="Arial" w:cs="Arial"/>
                <w:shd w:val="clear" w:color="auto" w:fill="00FF00"/>
                <w:lang w:val="en-US"/>
              </w:rPr>
              <w:t xml:space="preserve">Self-care </w:t>
            </w:r>
            <w:r w:rsidRPr="00B87B9F">
              <w:rPr>
                <w:rFonts w:ascii="Arial" w:eastAsia="Calibri" w:hAnsi="Arial" w:cs="Arial"/>
                <w:lang w:val="en-US"/>
              </w:rPr>
              <w:t>with OTC products Opportunity: continue to treat children through the MAS scheme: current criteria = over 1 year of age.</w:t>
            </w:r>
            <w:r w:rsidRPr="00B87B9F">
              <w:rPr>
                <w:rFonts w:ascii="Arial" w:hAnsi="Arial" w:cs="Arial"/>
              </w:rPr>
              <w:t xml:space="preserve"> </w:t>
            </w:r>
            <w:r w:rsidRPr="00B87B9F">
              <w:rPr>
                <w:rFonts w:ascii="Arial" w:eastAsia="Calibri" w:hAnsi="Arial" w:cs="Arial"/>
                <w:lang w:val="en-US"/>
              </w:rPr>
              <w:t xml:space="preserve">Self-limiting condition, normally viral infection involved that resolves in 3-5 days. Lifestyle advice: A lot of fluids and plain food that bulks up the stools (bread, rice, pasta). Avoid stomach irritants to speed up the recovery. Self-care treat </w:t>
            </w:r>
            <w:r w:rsidR="005F01D2" w:rsidRPr="00B87B9F">
              <w:rPr>
                <w:rFonts w:ascii="Arial" w:eastAsia="Calibri" w:hAnsi="Arial" w:cs="Arial"/>
                <w:lang w:val="en-US"/>
              </w:rPr>
              <w:t>OTC</w:t>
            </w:r>
            <w:r w:rsidRPr="00B87B9F">
              <w:rPr>
                <w:rFonts w:ascii="Arial" w:eastAsia="Calibri" w:hAnsi="Arial" w:cs="Arial"/>
                <w:lang w:val="en-US"/>
              </w:rPr>
              <w:t xml:space="preserve"> with </w:t>
            </w:r>
            <w:proofErr w:type="spellStart"/>
            <w:r w:rsidRPr="00B87B9F">
              <w:rPr>
                <w:rFonts w:ascii="Arial" w:eastAsia="Calibri" w:hAnsi="Arial" w:cs="Arial"/>
                <w:lang w:val="en-US"/>
              </w:rPr>
              <w:t>dioralyte</w:t>
            </w:r>
            <w:proofErr w:type="spellEnd"/>
            <w:r w:rsidRPr="00B87B9F">
              <w:rPr>
                <w:rFonts w:ascii="Arial" w:eastAsia="Calibri" w:hAnsi="Arial" w:cs="Arial"/>
                <w:lang w:val="en-US"/>
              </w:rPr>
              <w:t xml:space="preserve"> and </w:t>
            </w:r>
            <w:proofErr w:type="spellStart"/>
            <w:r w:rsidRPr="00B87B9F">
              <w:rPr>
                <w:rFonts w:ascii="Arial" w:eastAsia="Calibri" w:hAnsi="Arial" w:cs="Arial"/>
                <w:lang w:val="en-US"/>
              </w:rPr>
              <w:t>loperamide</w:t>
            </w:r>
            <w:proofErr w:type="spellEnd"/>
            <w:r w:rsidRPr="00B87B9F">
              <w:rPr>
                <w:rFonts w:ascii="Arial" w:eastAsia="Calibri" w:hAnsi="Arial" w:cs="Arial"/>
                <w:lang w:val="en-US"/>
              </w:rPr>
              <w:t xml:space="preserve"> for symptomatic relief</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lastRenderedPageBreak/>
              <w:t>Dry Eyes</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0" w:lineRule="auto"/>
              <w:ind w:left="103" w:right="541"/>
              <w:jc w:val="left"/>
              <w:rPr>
                <w:rFonts w:eastAsia="Calibri" w:cs="Arial"/>
                <w:sz w:val="20"/>
                <w:szCs w:val="20"/>
                <w:lang w:val="en-US"/>
              </w:rPr>
            </w:pPr>
            <w:r w:rsidRPr="00B87B9F">
              <w:rPr>
                <w:rFonts w:eastAsia="Calibri" w:cs="Arial"/>
                <w:sz w:val="20"/>
                <w:szCs w:val="20"/>
                <w:shd w:val="clear" w:color="auto" w:fill="00FF00"/>
                <w:lang w:val="en-US"/>
              </w:rPr>
              <w:t xml:space="preserve">Self-care </w:t>
            </w:r>
            <w:r w:rsidRPr="00B87B9F">
              <w:rPr>
                <w:rFonts w:eastAsia="Calibri" w:cs="Arial"/>
                <w:sz w:val="20"/>
                <w:szCs w:val="20"/>
                <w:lang w:val="en-US"/>
              </w:rPr>
              <w:t>measures: good eyelid hygiene, avoidance of environmental factors.</w:t>
            </w:r>
          </w:p>
          <w:p w:rsidR="00F21B28" w:rsidRPr="00B87B9F" w:rsidRDefault="00F21B28" w:rsidP="00E62120">
            <w:pPr>
              <w:widowControl w:val="0"/>
              <w:autoSpaceDE w:val="0"/>
              <w:autoSpaceDN w:val="0"/>
              <w:spacing w:before="0" w:after="0" w:line="240" w:lineRule="auto"/>
              <w:ind w:left="103" w:right="130"/>
              <w:jc w:val="left"/>
              <w:rPr>
                <w:rFonts w:eastAsia="Calibri" w:cs="Arial"/>
                <w:sz w:val="20"/>
                <w:szCs w:val="20"/>
                <w:lang w:val="en-US"/>
              </w:rPr>
            </w:pPr>
            <w:r w:rsidRPr="00B87B9F">
              <w:rPr>
                <w:rFonts w:eastAsia="Calibri" w:cs="Arial"/>
                <w:sz w:val="20"/>
                <w:szCs w:val="20"/>
                <w:lang w:val="en-US"/>
              </w:rPr>
              <w:t>Self-treat with OTC lubricants Consider reintroducing MECC scheme referral system</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Dry or Itchy Skin</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0" w:lineRule="auto"/>
              <w:ind w:left="103" w:right="783"/>
              <w:rPr>
                <w:rFonts w:eastAsia="Calibri" w:cs="Arial"/>
                <w:sz w:val="20"/>
                <w:szCs w:val="20"/>
                <w:lang w:val="en-US"/>
              </w:rPr>
            </w:pPr>
            <w:r w:rsidRPr="00B87B9F">
              <w:rPr>
                <w:rFonts w:eastAsia="Calibri" w:cs="Arial"/>
                <w:sz w:val="20"/>
                <w:szCs w:val="20"/>
                <w:lang w:val="en-US"/>
              </w:rPr>
              <w:t>Self-care with OTC products</w:t>
            </w:r>
          </w:p>
          <w:p w:rsidR="00F21B28" w:rsidRPr="00B87B9F" w:rsidRDefault="00F21B28" w:rsidP="00E62120">
            <w:pPr>
              <w:widowControl w:val="0"/>
              <w:autoSpaceDE w:val="0"/>
              <w:autoSpaceDN w:val="0"/>
              <w:spacing w:before="0" w:after="0" w:line="240" w:lineRule="auto"/>
              <w:ind w:left="103" w:right="783"/>
              <w:rPr>
                <w:rFonts w:eastAsia="Calibri" w:cs="Arial"/>
                <w:sz w:val="20"/>
                <w:szCs w:val="20"/>
                <w:lang w:val="en-US"/>
              </w:rPr>
            </w:pP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Eczema, (Contact Dermatitis)</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 (Mild irritant dermatitis)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2" w:after="0" w:line="240" w:lineRule="auto"/>
              <w:ind w:left="103" w:right="486"/>
              <w:jc w:val="left"/>
              <w:rPr>
                <w:rFonts w:eastAsia="Calibri" w:cs="Arial"/>
                <w:sz w:val="20"/>
                <w:szCs w:val="20"/>
                <w:lang w:val="en-US"/>
              </w:rPr>
            </w:pPr>
            <w:r w:rsidRPr="00B87B9F">
              <w:rPr>
                <w:rFonts w:eastAsia="Calibri" w:cs="Arial"/>
                <w:sz w:val="20"/>
                <w:szCs w:val="20"/>
                <w:lang w:val="en-US"/>
              </w:rPr>
              <w:t>Self-Care: Emollients and topical corticosteroids.</w:t>
            </w:r>
          </w:p>
          <w:p w:rsidR="00F21B28" w:rsidRPr="00B87B9F" w:rsidRDefault="00F21B28" w:rsidP="00F21B28">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Opportunity: PGD for hydrocortisone to use off licence due to age or area of application.</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2" w:after="0" w:line="240" w:lineRule="auto"/>
              <w:ind w:left="103" w:right="254"/>
              <w:jc w:val="left"/>
              <w:rPr>
                <w:rFonts w:eastAsia="Calibri" w:cs="Arial"/>
                <w:sz w:val="20"/>
                <w:szCs w:val="20"/>
                <w:lang w:val="en-US"/>
              </w:rPr>
            </w:pPr>
            <w:r w:rsidRPr="00B87B9F">
              <w:rPr>
                <w:rFonts w:eastAsia="Calibri" w:cs="Arial"/>
                <w:sz w:val="20"/>
                <w:szCs w:val="20"/>
                <w:lang w:val="en-US"/>
              </w:rPr>
              <w:t>Ear Wax</w:t>
            </w:r>
          </w:p>
        </w:tc>
        <w:tc>
          <w:tcPr>
            <w:tcW w:w="2381" w:type="dxa"/>
          </w:tcPr>
          <w:p w:rsidR="00F21B28" w:rsidRPr="00B87B9F" w:rsidRDefault="00F21B28" w:rsidP="00E62120">
            <w:pPr>
              <w:widowControl w:val="0"/>
              <w:autoSpaceDE w:val="0"/>
              <w:autoSpaceDN w:val="0"/>
              <w:spacing w:before="2" w:after="0" w:line="240" w:lineRule="auto"/>
              <w:ind w:left="103" w:right="227"/>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F21B28">
            <w:pPr>
              <w:widowControl w:val="0"/>
              <w:autoSpaceDE w:val="0"/>
              <w:autoSpaceDN w:val="0"/>
              <w:spacing w:before="0" w:after="0" w:line="240" w:lineRule="auto"/>
              <w:ind w:left="103" w:right="401"/>
              <w:jc w:val="left"/>
              <w:rPr>
                <w:rFonts w:eastAsia="Calibri" w:cs="Arial"/>
                <w:sz w:val="20"/>
                <w:szCs w:val="20"/>
                <w:lang w:val="en-US"/>
              </w:rPr>
            </w:pPr>
            <w:r w:rsidRPr="00B87B9F">
              <w:rPr>
                <w:rFonts w:eastAsia="Calibri" w:cs="Arial"/>
                <w:sz w:val="20"/>
                <w:szCs w:val="20"/>
                <w:shd w:val="clear" w:color="auto" w:fill="00FF00"/>
                <w:lang w:val="en-US"/>
              </w:rPr>
              <w:t>Self-care</w:t>
            </w:r>
            <w:r w:rsidRPr="00B87B9F">
              <w:rPr>
                <w:rFonts w:eastAsia="Calibri" w:cs="Arial"/>
                <w:sz w:val="20"/>
                <w:szCs w:val="20"/>
                <w:lang w:val="en-US"/>
              </w:rPr>
              <w:t>: OTC eardrops</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Mouth or Gum Swelling (Gingivostomatitis)</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p>
        </w:tc>
        <w:tc>
          <w:tcPr>
            <w:tcW w:w="4239"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Not mentioned in OTC guidance: retain in scheme to treat adults and children over 12years where Herpes simplex virus is causing the symptoms): condition is self-limiting therefore may not be accepted</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ind w:left="103" w:right="85"/>
              <w:jc w:val="left"/>
              <w:rPr>
                <w:rFonts w:eastAsia="Calibri" w:cs="Arial"/>
                <w:sz w:val="20"/>
                <w:szCs w:val="20"/>
                <w:lang w:val="en-US"/>
              </w:rPr>
            </w:pPr>
            <w:proofErr w:type="spellStart"/>
            <w:r w:rsidRPr="00B87B9F">
              <w:rPr>
                <w:rFonts w:eastAsia="Calibri" w:cs="Arial"/>
                <w:sz w:val="20"/>
                <w:szCs w:val="20"/>
                <w:lang w:val="en-US"/>
              </w:rPr>
              <w:t>Haemorrhoids</w:t>
            </w:r>
            <w:proofErr w:type="spellEnd"/>
            <w:r w:rsidRPr="00B87B9F">
              <w:rPr>
                <w:rFonts w:eastAsia="Calibri" w:cs="Arial"/>
                <w:sz w:val="20"/>
                <w:szCs w:val="20"/>
                <w:lang w:val="en-US"/>
              </w:rPr>
              <w:t xml:space="preserve"> (Piles)</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Red Flag symptoms</w:t>
            </w:r>
          </w:p>
        </w:tc>
        <w:tc>
          <w:tcPr>
            <w:tcW w:w="170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No</w:t>
            </w:r>
          </w:p>
        </w:tc>
        <w:tc>
          <w:tcPr>
            <w:tcW w:w="4239" w:type="dxa"/>
          </w:tcPr>
          <w:p w:rsidR="00F21B28" w:rsidRPr="00B87B9F" w:rsidRDefault="00F21B28" w:rsidP="00F034A3">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shd w:val="clear" w:color="auto" w:fill="FFFF00"/>
                <w:lang w:val="en-US"/>
              </w:rPr>
              <w:t>SELF LIMITING CONDITION:</w:t>
            </w:r>
          </w:p>
          <w:p w:rsidR="00F21B28" w:rsidRPr="00B87B9F" w:rsidRDefault="00F21B28" w:rsidP="00E62120">
            <w:pPr>
              <w:widowControl w:val="0"/>
              <w:autoSpaceDE w:val="0"/>
              <w:autoSpaceDN w:val="0"/>
              <w:spacing w:before="0" w:after="0" w:line="240" w:lineRule="auto"/>
              <w:ind w:left="103" w:right="106"/>
              <w:jc w:val="left"/>
              <w:rPr>
                <w:rFonts w:eastAsia="Calibri" w:cs="Arial"/>
                <w:sz w:val="20"/>
                <w:szCs w:val="20"/>
                <w:lang w:val="en-US"/>
              </w:rPr>
            </w:pPr>
            <w:r w:rsidRPr="00B87B9F">
              <w:rPr>
                <w:rFonts w:eastAsia="Calibri" w:cs="Arial"/>
                <w:sz w:val="20"/>
                <w:szCs w:val="20"/>
                <w:lang w:val="en-US"/>
              </w:rPr>
              <w:t>Can treat  with OTC products</w:t>
            </w:r>
          </w:p>
          <w:p w:rsidR="00F21B28" w:rsidRPr="00B87B9F" w:rsidRDefault="00F21B28" w:rsidP="00E62120">
            <w:pPr>
              <w:widowControl w:val="0"/>
              <w:autoSpaceDE w:val="0"/>
              <w:autoSpaceDN w:val="0"/>
              <w:spacing w:before="0" w:after="0" w:line="240" w:lineRule="auto"/>
              <w:ind w:left="103" w:right="106"/>
              <w:jc w:val="left"/>
              <w:rPr>
                <w:rFonts w:eastAsia="Calibri" w:cs="Arial"/>
                <w:sz w:val="20"/>
                <w:szCs w:val="20"/>
                <w:lang w:val="en-US"/>
              </w:rPr>
            </w:pP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37" w:lineRule="auto"/>
              <w:ind w:left="103" w:right="341"/>
              <w:jc w:val="left"/>
              <w:rPr>
                <w:rFonts w:eastAsia="Calibri" w:cs="Arial"/>
                <w:b/>
                <w:sz w:val="20"/>
                <w:szCs w:val="20"/>
                <w:lang w:val="en-US"/>
              </w:rPr>
            </w:pPr>
            <w:r w:rsidRPr="00B87B9F">
              <w:rPr>
                <w:rFonts w:eastAsia="Calibri" w:cs="Arial"/>
                <w:sz w:val="20"/>
                <w:szCs w:val="20"/>
                <w:lang w:val="en-US"/>
              </w:rPr>
              <w:t>Hay Fever</w:t>
            </w:r>
          </w:p>
        </w:tc>
        <w:tc>
          <w:tcPr>
            <w:tcW w:w="2381" w:type="dxa"/>
          </w:tcPr>
          <w:p w:rsidR="00F21B28" w:rsidRPr="00B87B9F" w:rsidRDefault="00F21B28" w:rsidP="00E62120">
            <w:pPr>
              <w:widowControl w:val="0"/>
              <w:autoSpaceDE w:val="0"/>
              <w:autoSpaceDN w:val="0"/>
              <w:spacing w:before="0" w:after="0" w:line="240" w:lineRule="auto"/>
              <w:ind w:left="103" w:right="96"/>
              <w:jc w:val="left"/>
              <w:rPr>
                <w:rFonts w:eastAsia="Calibri" w:cs="Arial"/>
                <w:b/>
                <w:sz w:val="20"/>
                <w:szCs w:val="20"/>
                <w:lang w:val="en-US"/>
              </w:rPr>
            </w:pPr>
            <w:r w:rsidRPr="00B87B9F">
              <w:rPr>
                <w:rFonts w:eastAsia="Calibri" w:cs="Arial"/>
                <w:sz w:val="20"/>
                <w:szCs w:val="20"/>
                <w:lang w:val="en-US"/>
              </w:rPr>
              <w:t>Yes (Mild to moderate Hay fever/ seasonal Rhinitis</w:t>
            </w:r>
          </w:p>
        </w:tc>
        <w:tc>
          <w:tcPr>
            <w:tcW w:w="2791" w:type="dxa"/>
          </w:tcPr>
          <w:p w:rsidR="00F21B28" w:rsidRPr="00B87B9F" w:rsidRDefault="00F21B28" w:rsidP="00E62120">
            <w:pPr>
              <w:widowControl w:val="0"/>
              <w:autoSpaceDE w:val="0"/>
              <w:autoSpaceDN w:val="0"/>
              <w:spacing w:before="0" w:after="0" w:line="240" w:lineRule="auto"/>
              <w:ind w:left="103" w:right="148"/>
              <w:jc w:val="left"/>
              <w:rPr>
                <w:rFonts w:eastAsia="Calibri" w:cs="Arial"/>
                <w:b/>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40" w:lineRule="auto"/>
              <w:ind w:left="103" w:right="245"/>
              <w:jc w:val="left"/>
              <w:rPr>
                <w:rFonts w:eastAsia="Calibri" w:cs="Arial"/>
                <w:b/>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67" w:lineRule="exact"/>
              <w:ind w:left="103"/>
              <w:jc w:val="left"/>
              <w:rPr>
                <w:rFonts w:eastAsia="Calibri" w:cs="Arial"/>
                <w:b/>
                <w:sz w:val="20"/>
                <w:szCs w:val="20"/>
                <w:lang w:val="en-US"/>
              </w:rPr>
            </w:pPr>
            <w:r w:rsidRPr="00B87B9F">
              <w:rPr>
                <w:rFonts w:eastAsia="Calibri" w:cs="Arial"/>
                <w:sz w:val="20"/>
                <w:szCs w:val="20"/>
                <w:shd w:val="clear" w:color="auto" w:fill="00FF00"/>
                <w:lang w:val="en-US"/>
              </w:rPr>
              <w:t xml:space="preserve">Self-care </w:t>
            </w:r>
            <w:r w:rsidRPr="00B87B9F">
              <w:rPr>
                <w:rFonts w:eastAsia="Calibri" w:cs="Arial"/>
                <w:sz w:val="20"/>
                <w:szCs w:val="20"/>
                <w:lang w:val="en-US"/>
              </w:rPr>
              <w:t>with OTC products from pharmacist</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ind w:left="103" w:right="541"/>
              <w:jc w:val="left"/>
              <w:rPr>
                <w:rFonts w:eastAsia="Calibri" w:cs="Arial"/>
                <w:sz w:val="20"/>
                <w:szCs w:val="20"/>
                <w:lang w:val="en-US"/>
              </w:rPr>
            </w:pPr>
            <w:r w:rsidRPr="00B87B9F">
              <w:rPr>
                <w:rFonts w:eastAsia="Calibri" w:cs="Arial"/>
                <w:sz w:val="20"/>
                <w:szCs w:val="20"/>
                <w:lang w:val="en-US"/>
              </w:rPr>
              <w:t>Head lice</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40" w:lineRule="auto"/>
              <w:ind w:left="103" w:right="846"/>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0" w:lineRule="auto"/>
              <w:ind w:left="103" w:right="1403"/>
              <w:jc w:val="left"/>
              <w:rPr>
                <w:rFonts w:eastAsia="Calibri" w:cs="Arial"/>
                <w:sz w:val="20"/>
                <w:szCs w:val="20"/>
                <w:lang w:val="en-US"/>
              </w:rPr>
            </w:pPr>
            <w:r w:rsidRPr="00B87B9F">
              <w:rPr>
                <w:rFonts w:eastAsia="Calibri" w:cs="Arial"/>
                <w:sz w:val="20"/>
                <w:szCs w:val="20"/>
                <w:shd w:val="clear" w:color="auto" w:fill="00FF00"/>
                <w:lang w:val="en-US"/>
              </w:rPr>
              <w:t>Self-care</w:t>
            </w:r>
            <w:r w:rsidRPr="00B87B9F">
              <w:rPr>
                <w:rFonts w:eastAsia="Calibri" w:cs="Arial"/>
                <w:sz w:val="20"/>
                <w:szCs w:val="20"/>
                <w:lang w:val="en-US"/>
              </w:rPr>
              <w:t>: wet combing recommended.</w:t>
            </w:r>
          </w:p>
          <w:p w:rsidR="00F21B28" w:rsidRPr="00B87B9F" w:rsidRDefault="00F21B28" w:rsidP="00E62120">
            <w:pPr>
              <w:widowControl w:val="0"/>
              <w:autoSpaceDE w:val="0"/>
              <w:autoSpaceDN w:val="0"/>
              <w:spacing w:before="0" w:after="0" w:line="240" w:lineRule="auto"/>
              <w:ind w:left="103"/>
              <w:jc w:val="left"/>
              <w:rPr>
                <w:rFonts w:eastAsia="Calibri" w:cs="Arial"/>
                <w:sz w:val="20"/>
                <w:szCs w:val="20"/>
                <w:lang w:val="en-US"/>
              </w:rPr>
            </w:pPr>
            <w:r w:rsidRPr="00B87B9F">
              <w:rPr>
                <w:rFonts w:eastAsia="Calibri" w:cs="Arial"/>
                <w:sz w:val="20"/>
                <w:szCs w:val="20"/>
                <w:lang w:val="en-US"/>
              </w:rPr>
              <w:t>Chemical treatment OTC if wet combing fails: OTC purchase</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ind w:left="103" w:right="216"/>
              <w:jc w:val="left"/>
              <w:rPr>
                <w:rFonts w:eastAsia="Calibri" w:cs="Arial"/>
                <w:sz w:val="20"/>
                <w:szCs w:val="20"/>
                <w:lang w:val="en-US"/>
              </w:rPr>
            </w:pPr>
            <w:r w:rsidRPr="00B87B9F">
              <w:rPr>
                <w:rFonts w:eastAsia="Calibri" w:cs="Arial"/>
                <w:sz w:val="20"/>
                <w:szCs w:val="20"/>
                <w:lang w:val="en-US"/>
              </w:rPr>
              <w:t>Indigestion/Heart Burn /Tummy upset/</w:t>
            </w:r>
          </w:p>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Vomiting</w:t>
            </w:r>
          </w:p>
        </w:tc>
        <w:tc>
          <w:tcPr>
            <w:tcW w:w="2381" w:type="dxa"/>
          </w:tcPr>
          <w:p w:rsidR="00F21B28" w:rsidRPr="00B87B9F" w:rsidRDefault="00F21B28" w:rsidP="00E62120">
            <w:pPr>
              <w:widowControl w:val="0"/>
              <w:autoSpaceDE w:val="0"/>
              <w:autoSpaceDN w:val="0"/>
              <w:spacing w:before="2" w:after="0" w:line="240" w:lineRule="auto"/>
              <w:ind w:left="103" w:right="140"/>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Red Flag symptoms</w:t>
            </w:r>
          </w:p>
        </w:tc>
        <w:tc>
          <w:tcPr>
            <w:tcW w:w="1701"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2" w:after="0" w:line="240" w:lineRule="auto"/>
              <w:ind w:left="103" w:right="393"/>
              <w:jc w:val="left"/>
              <w:rPr>
                <w:rFonts w:eastAsia="Calibri" w:cs="Arial"/>
                <w:sz w:val="20"/>
                <w:szCs w:val="20"/>
                <w:lang w:val="en-US"/>
              </w:rPr>
            </w:pPr>
            <w:r w:rsidRPr="00B87B9F">
              <w:rPr>
                <w:rFonts w:eastAsia="Calibri" w:cs="Arial"/>
                <w:sz w:val="20"/>
                <w:szCs w:val="20"/>
                <w:shd w:val="clear" w:color="auto" w:fill="00FF00"/>
                <w:lang w:val="en-US"/>
              </w:rPr>
              <w:t xml:space="preserve">Self-care </w:t>
            </w:r>
            <w:r w:rsidRPr="00B87B9F">
              <w:rPr>
                <w:rFonts w:eastAsia="Calibri" w:cs="Arial"/>
                <w:sz w:val="20"/>
                <w:szCs w:val="20"/>
                <w:lang w:val="en-US"/>
              </w:rPr>
              <w:t>advice: diet and lifestyle/ antacids OTC purchase</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Insect bites and stings</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0" w:lineRule="auto"/>
              <w:ind w:left="103" w:right="629"/>
              <w:jc w:val="left"/>
              <w:rPr>
                <w:rFonts w:eastAsia="Calibri" w:cs="Arial"/>
                <w:sz w:val="20"/>
                <w:szCs w:val="20"/>
                <w:lang w:val="en-US"/>
              </w:rPr>
            </w:pPr>
            <w:r w:rsidRPr="00B87B9F">
              <w:rPr>
                <w:rFonts w:eastAsia="Calibri" w:cs="Arial"/>
                <w:sz w:val="20"/>
                <w:szCs w:val="20"/>
                <w:shd w:val="clear" w:color="auto" w:fill="00FF00"/>
                <w:lang w:val="en-US"/>
              </w:rPr>
              <w:t>Self-care</w:t>
            </w:r>
            <w:r w:rsidRPr="00B87B9F">
              <w:rPr>
                <w:rFonts w:eastAsia="Calibri" w:cs="Arial"/>
                <w:sz w:val="20"/>
                <w:szCs w:val="20"/>
                <w:lang w:val="en-US"/>
              </w:rPr>
              <w:t>: OTC products</w:t>
            </w:r>
          </w:p>
        </w:tc>
      </w:tr>
      <w:tr w:rsidR="00B87B9F" w:rsidRPr="00B87B9F" w:rsidTr="0026468F">
        <w:trPr>
          <w:trHeight w:val="2405"/>
        </w:trPr>
        <w:tc>
          <w:tcPr>
            <w:tcW w:w="2381" w:type="dxa"/>
          </w:tcPr>
          <w:p w:rsidR="00F21B28" w:rsidRPr="00B87B9F" w:rsidRDefault="00F21B28" w:rsidP="00E62120">
            <w:pPr>
              <w:widowControl w:val="0"/>
              <w:autoSpaceDE w:val="0"/>
              <w:autoSpaceDN w:val="0"/>
              <w:spacing w:before="0" w:after="0" w:line="240" w:lineRule="auto"/>
              <w:ind w:left="103"/>
              <w:jc w:val="left"/>
              <w:rPr>
                <w:rFonts w:eastAsia="Calibri" w:cs="Arial"/>
                <w:sz w:val="20"/>
                <w:szCs w:val="20"/>
                <w:lang w:val="en-US"/>
              </w:rPr>
            </w:pPr>
            <w:r w:rsidRPr="00B87B9F">
              <w:rPr>
                <w:rFonts w:eastAsia="Calibri" w:cs="Arial"/>
                <w:sz w:val="20"/>
                <w:szCs w:val="20"/>
                <w:lang w:val="en-US"/>
              </w:rPr>
              <w:lastRenderedPageBreak/>
              <w:t>Mouth Ulcers</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72140A">
            <w:pPr>
              <w:widowControl w:val="0"/>
              <w:autoSpaceDE w:val="0"/>
              <w:autoSpaceDN w:val="0"/>
              <w:spacing w:before="3" w:after="0"/>
              <w:ind w:left="103" w:right="846"/>
              <w:rPr>
                <w:rFonts w:eastAsia="Calibri" w:cs="Arial"/>
                <w:sz w:val="20"/>
                <w:szCs w:val="20"/>
                <w:lang w:val="en-US"/>
              </w:rPr>
            </w:pPr>
            <w:r w:rsidRPr="00B87B9F">
              <w:rPr>
                <w:rFonts w:eastAsia="Calibri" w:cs="Arial"/>
                <w:sz w:val="20"/>
                <w:szCs w:val="20"/>
              </w:rPr>
              <w:t>Immunocompromised patients.</w:t>
            </w:r>
            <w:r w:rsidRPr="00B87B9F">
              <w:rPr>
                <w:rFonts w:cs="Arial"/>
                <w:sz w:val="20"/>
                <w:szCs w:val="20"/>
              </w:rPr>
              <w:t xml:space="preserve"> </w:t>
            </w:r>
            <w:r w:rsidRPr="00B87B9F">
              <w:rPr>
                <w:rFonts w:eastAsia="Calibri" w:cs="Arial"/>
                <w:sz w:val="20"/>
                <w:szCs w:val="20"/>
              </w:rPr>
              <w:t>Careful with immunocompromised patients and patients with persistent mouth ulcers that are recurrent and/o</w:t>
            </w:r>
            <w:r w:rsidR="0072140A" w:rsidRPr="00B87B9F">
              <w:rPr>
                <w:rFonts w:eastAsia="Calibri" w:cs="Arial"/>
                <w:sz w:val="20"/>
                <w:szCs w:val="20"/>
              </w:rPr>
              <w:t>r do not resolve within a week.</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2" w:lineRule="auto"/>
              <w:ind w:left="103" w:right="279"/>
              <w:jc w:val="left"/>
              <w:rPr>
                <w:rFonts w:eastAsia="Calibri" w:cs="Arial"/>
                <w:sz w:val="20"/>
                <w:szCs w:val="20"/>
                <w:lang w:val="en-US"/>
              </w:rPr>
            </w:pPr>
            <w:r w:rsidRPr="00B87B9F">
              <w:rPr>
                <w:rFonts w:eastAsia="Calibri" w:cs="Arial"/>
                <w:sz w:val="20"/>
                <w:szCs w:val="20"/>
                <w:shd w:val="clear" w:color="auto" w:fill="00FF00"/>
                <w:lang w:val="en-US"/>
              </w:rPr>
              <w:t xml:space="preserve">Self-care </w:t>
            </w:r>
            <w:r w:rsidRPr="00B87B9F">
              <w:rPr>
                <w:rFonts w:eastAsia="Calibri" w:cs="Arial"/>
                <w:sz w:val="20"/>
                <w:szCs w:val="20"/>
                <w:lang w:val="en-US"/>
              </w:rPr>
              <w:t>with OTC products to reduce swelling and discomfort</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Nappy Rash</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0" w:lineRule="auto"/>
              <w:ind w:left="103" w:right="376"/>
              <w:jc w:val="left"/>
              <w:rPr>
                <w:rFonts w:eastAsia="Calibri" w:cs="Arial"/>
                <w:sz w:val="20"/>
                <w:szCs w:val="20"/>
                <w:lang w:val="en-US"/>
              </w:rPr>
            </w:pPr>
            <w:r w:rsidRPr="00B87B9F">
              <w:rPr>
                <w:rFonts w:eastAsia="Calibri" w:cs="Arial"/>
                <w:sz w:val="20"/>
                <w:szCs w:val="20"/>
                <w:shd w:val="clear" w:color="auto" w:fill="00FF00"/>
                <w:lang w:val="en-US"/>
              </w:rPr>
              <w:t xml:space="preserve">Self-care </w:t>
            </w:r>
            <w:r w:rsidRPr="00B87B9F">
              <w:rPr>
                <w:rFonts w:eastAsia="Calibri" w:cs="Arial"/>
                <w:sz w:val="20"/>
                <w:szCs w:val="20"/>
                <w:lang w:val="en-US"/>
              </w:rPr>
              <w:t>with hygiene advice and barrier creams OTC</w:t>
            </w:r>
          </w:p>
          <w:p w:rsidR="00F21B28" w:rsidRPr="00B87B9F" w:rsidRDefault="00F21B28" w:rsidP="00E62120">
            <w:pPr>
              <w:widowControl w:val="0"/>
              <w:autoSpaceDE w:val="0"/>
              <w:autoSpaceDN w:val="0"/>
              <w:spacing w:before="0" w:after="0" w:line="240" w:lineRule="auto"/>
              <w:ind w:left="103" w:right="533"/>
              <w:jc w:val="left"/>
              <w:rPr>
                <w:rFonts w:eastAsia="Calibri" w:cs="Arial"/>
                <w:sz w:val="20"/>
                <w:szCs w:val="20"/>
                <w:lang w:val="en-US"/>
              </w:rPr>
            </w:pPr>
            <w:r w:rsidRPr="00B87B9F">
              <w:rPr>
                <w:rFonts w:eastAsia="Calibri" w:cs="Arial"/>
                <w:sz w:val="20"/>
                <w:szCs w:val="20"/>
                <w:lang w:val="en-US"/>
              </w:rPr>
              <w:t>Opportunity: introduce PGD for infected nappy rash?</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Pain /Flu/ High temperature</w:t>
            </w:r>
          </w:p>
        </w:tc>
        <w:tc>
          <w:tcPr>
            <w:tcW w:w="238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Yes: pain , discomfort and /fever (aches and sprains, headache, period pain, back pain</w:t>
            </w:r>
          </w:p>
          <w:p w:rsidR="0072140A" w:rsidRPr="00B87B9F" w:rsidRDefault="0072140A" w:rsidP="00E62120">
            <w:pPr>
              <w:widowControl w:val="0"/>
              <w:autoSpaceDE w:val="0"/>
              <w:autoSpaceDN w:val="0"/>
              <w:spacing w:before="0" w:after="0" w:line="240" w:lineRule="auto"/>
              <w:jc w:val="left"/>
              <w:rPr>
                <w:rFonts w:eastAsia="Calibri" w:cs="Arial"/>
                <w:sz w:val="20"/>
                <w:szCs w:val="20"/>
                <w:lang w:val="en-US"/>
              </w:rPr>
            </w:pPr>
          </w:p>
        </w:tc>
        <w:tc>
          <w:tcPr>
            <w:tcW w:w="279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2" w:after="0" w:line="240" w:lineRule="auto"/>
              <w:ind w:left="103"/>
              <w:jc w:val="left"/>
              <w:rPr>
                <w:rFonts w:eastAsia="Calibri" w:cs="Arial"/>
                <w:sz w:val="20"/>
                <w:szCs w:val="20"/>
                <w:lang w:val="en-US"/>
              </w:rPr>
            </w:pPr>
            <w:r w:rsidRPr="00B87B9F">
              <w:rPr>
                <w:rFonts w:eastAsia="Calibri" w:cs="Arial"/>
                <w:sz w:val="20"/>
                <w:szCs w:val="20"/>
                <w:shd w:val="clear" w:color="auto" w:fill="00FF00"/>
                <w:lang w:val="en-US"/>
              </w:rPr>
              <w:t>Self-care</w:t>
            </w:r>
            <w:r w:rsidRPr="00B87B9F">
              <w:rPr>
                <w:rFonts w:eastAsia="Calibri" w:cs="Arial"/>
                <w:sz w:val="20"/>
                <w:szCs w:val="20"/>
                <w:lang w:val="en-US"/>
              </w:rPr>
              <w:t>: OTC purchase: keep supply of analgesia at home</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Sore Throat</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 (acute sore throat)</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Red Flag symptoms</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shd w:val="clear" w:color="auto" w:fill="FFFF00"/>
                <w:lang w:val="en-US"/>
              </w:rPr>
              <w:t>SELF LIMITING CONDITION:</w:t>
            </w:r>
          </w:p>
          <w:p w:rsidR="00F21B28" w:rsidRPr="00B87B9F" w:rsidRDefault="00F21B28" w:rsidP="00E62120">
            <w:pPr>
              <w:widowControl w:val="0"/>
              <w:autoSpaceDE w:val="0"/>
              <w:autoSpaceDN w:val="0"/>
              <w:spacing w:before="0" w:after="0" w:line="240" w:lineRule="auto"/>
              <w:ind w:left="103" w:right="562"/>
              <w:jc w:val="left"/>
              <w:rPr>
                <w:rFonts w:eastAsia="Calibri" w:cs="Arial"/>
                <w:sz w:val="20"/>
                <w:szCs w:val="20"/>
                <w:lang w:val="en-US"/>
              </w:rPr>
            </w:pPr>
            <w:r w:rsidRPr="00B87B9F">
              <w:rPr>
                <w:rFonts w:eastAsia="Calibri" w:cs="Arial"/>
                <w:sz w:val="20"/>
                <w:szCs w:val="20"/>
                <w:lang w:val="en-US"/>
              </w:rPr>
              <w:t>Self-care: gargle with warm salty water , take simple painkillers (OTC)</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40" w:lineRule="auto"/>
              <w:ind w:left="103" w:right="489"/>
              <w:jc w:val="left"/>
              <w:rPr>
                <w:rFonts w:eastAsia="Calibri" w:cs="Arial"/>
                <w:sz w:val="20"/>
                <w:szCs w:val="20"/>
                <w:lang w:val="en-US"/>
              </w:rPr>
            </w:pPr>
            <w:r w:rsidRPr="00B87B9F">
              <w:rPr>
                <w:rFonts w:eastAsia="Calibri" w:cs="Arial"/>
                <w:sz w:val="20"/>
                <w:szCs w:val="20"/>
                <w:lang w:val="en-US"/>
              </w:rPr>
              <w:t>Teething</w:t>
            </w:r>
          </w:p>
        </w:tc>
        <w:tc>
          <w:tcPr>
            <w:tcW w:w="2381" w:type="dxa"/>
          </w:tcPr>
          <w:p w:rsidR="00F21B28" w:rsidRPr="00B87B9F" w:rsidRDefault="00F21B28" w:rsidP="00E62120">
            <w:pPr>
              <w:widowControl w:val="0"/>
              <w:autoSpaceDE w:val="0"/>
              <w:autoSpaceDN w:val="0"/>
              <w:spacing w:before="0" w:after="0" w:line="240" w:lineRule="auto"/>
              <w:ind w:left="103" w:right="127"/>
              <w:jc w:val="left"/>
              <w:rPr>
                <w:rFonts w:eastAsia="Calibri" w:cs="Arial"/>
                <w:sz w:val="20"/>
                <w:szCs w:val="20"/>
                <w:lang w:val="en-US"/>
              </w:rPr>
            </w:pPr>
            <w:r w:rsidRPr="00B87B9F">
              <w:rPr>
                <w:rFonts w:eastAsia="Calibri" w:cs="Arial"/>
                <w:sz w:val="20"/>
                <w:szCs w:val="20"/>
                <w:lang w:val="en-US"/>
              </w:rPr>
              <w:t>Yes: teething and mild toothache</w:t>
            </w:r>
          </w:p>
        </w:tc>
        <w:tc>
          <w:tcPr>
            <w:tcW w:w="2791" w:type="dxa"/>
          </w:tcPr>
          <w:p w:rsidR="00F21B28" w:rsidRPr="00B87B9F" w:rsidRDefault="00F21B28" w:rsidP="00E62120">
            <w:pPr>
              <w:widowControl w:val="0"/>
              <w:autoSpaceDE w:val="0"/>
              <w:autoSpaceDN w:val="0"/>
              <w:spacing w:before="0" w:after="0" w:line="240" w:lineRule="auto"/>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40" w:lineRule="auto"/>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0" w:lineRule="auto"/>
              <w:ind w:left="103" w:right="726"/>
              <w:jc w:val="left"/>
              <w:rPr>
                <w:rFonts w:eastAsia="Calibri" w:cs="Arial"/>
                <w:sz w:val="20"/>
                <w:szCs w:val="20"/>
                <w:lang w:val="en-US"/>
              </w:rPr>
            </w:pPr>
            <w:r w:rsidRPr="00B87B9F">
              <w:rPr>
                <w:rFonts w:eastAsia="Calibri" w:cs="Arial"/>
                <w:sz w:val="20"/>
                <w:szCs w:val="20"/>
                <w:shd w:val="clear" w:color="auto" w:fill="00FF00"/>
                <w:lang w:val="en-US"/>
              </w:rPr>
              <w:t xml:space="preserve">Self-care: </w:t>
            </w:r>
            <w:r w:rsidRPr="00B87B9F">
              <w:rPr>
                <w:rFonts w:eastAsia="Calibri" w:cs="Arial"/>
                <w:sz w:val="20"/>
                <w:szCs w:val="20"/>
                <w:lang w:val="en-US"/>
              </w:rPr>
              <w:t>OTC products, Pain relief (analgesics)</w:t>
            </w: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Threadworms</w:t>
            </w:r>
          </w:p>
        </w:tc>
        <w:tc>
          <w:tcPr>
            <w:tcW w:w="2381" w:type="dxa"/>
          </w:tcPr>
          <w:p w:rsidR="00F21B28" w:rsidRPr="00B87B9F" w:rsidRDefault="00F21B28" w:rsidP="00E62120">
            <w:pPr>
              <w:widowControl w:val="0"/>
              <w:autoSpaceDE w:val="0"/>
              <w:autoSpaceDN w:val="0"/>
              <w:spacing w:before="0" w:after="0" w:line="240" w:lineRule="auto"/>
              <w:ind w:left="103" w:right="138"/>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40" w:lineRule="auto"/>
              <w:ind w:left="103" w:right="846"/>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Borders>
              <w:right w:val="nil"/>
            </w:tcBorders>
          </w:tcPr>
          <w:p w:rsidR="00F21B28" w:rsidRPr="00B87B9F" w:rsidRDefault="00F21B28" w:rsidP="00E62120">
            <w:pPr>
              <w:widowControl w:val="0"/>
              <w:autoSpaceDE w:val="0"/>
              <w:autoSpaceDN w:val="0"/>
              <w:spacing w:before="0" w:after="0" w:line="240" w:lineRule="auto"/>
              <w:ind w:left="103" w:right="129"/>
              <w:jc w:val="left"/>
              <w:rPr>
                <w:rFonts w:eastAsia="Calibri" w:cs="Arial"/>
                <w:sz w:val="20"/>
                <w:szCs w:val="20"/>
                <w:lang w:val="en-US"/>
              </w:rPr>
            </w:pP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Thrush (oral)</w:t>
            </w:r>
          </w:p>
        </w:tc>
        <w:tc>
          <w:tcPr>
            <w:tcW w:w="2381" w:type="dxa"/>
          </w:tcPr>
          <w:p w:rsidR="00F21B28" w:rsidRPr="00B87B9F" w:rsidRDefault="00F21B28" w:rsidP="00E62120">
            <w:pPr>
              <w:widowControl w:val="0"/>
              <w:autoSpaceDE w:val="0"/>
              <w:autoSpaceDN w:val="0"/>
              <w:spacing w:before="0" w:after="0" w:line="240" w:lineRule="auto"/>
              <w:ind w:left="103" w:right="298"/>
              <w:jc w:val="left"/>
              <w:rPr>
                <w:rFonts w:eastAsia="Calibri" w:cs="Arial"/>
                <w:sz w:val="20"/>
                <w:szCs w:val="20"/>
                <w:lang w:val="en-US"/>
              </w:rPr>
            </w:pPr>
            <w:r w:rsidRPr="00B87B9F">
              <w:rPr>
                <w:rFonts w:eastAsia="Calibri" w:cs="Arial"/>
                <w:sz w:val="20"/>
                <w:szCs w:val="20"/>
                <w:lang w:val="en-US"/>
              </w:rPr>
              <w:t>Oral Thrush</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Borders>
              <w:right w:val="nil"/>
            </w:tcBorders>
          </w:tcPr>
          <w:p w:rsidR="00F21B28" w:rsidRPr="00B87B9F" w:rsidRDefault="00F21B28" w:rsidP="00E62120">
            <w:pPr>
              <w:widowControl w:val="0"/>
              <w:autoSpaceDE w:val="0"/>
              <w:autoSpaceDN w:val="0"/>
              <w:spacing w:before="0" w:after="0" w:line="240" w:lineRule="auto"/>
              <w:ind w:left="103" w:right="252"/>
              <w:jc w:val="left"/>
              <w:rPr>
                <w:rFonts w:eastAsia="Calibri" w:cs="Arial"/>
                <w:sz w:val="20"/>
                <w:szCs w:val="20"/>
                <w:lang w:val="en-US"/>
              </w:rPr>
            </w:pP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Thrush (Vaginal)</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p>
        </w:tc>
        <w:tc>
          <w:tcPr>
            <w:tcW w:w="4239" w:type="dxa"/>
          </w:tcPr>
          <w:p w:rsidR="00F21B28"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lang w:val="en-US"/>
              </w:rPr>
              <w:t>Not mentioned in OTC guidance: Retain in Minor ailment scheme (clients aged 16-60)</w:t>
            </w:r>
            <w:r w:rsidRPr="00B87B9F">
              <w:rPr>
                <w:rFonts w:cs="Arial"/>
                <w:sz w:val="20"/>
                <w:szCs w:val="20"/>
              </w:rPr>
              <w:t xml:space="preserve"> </w:t>
            </w:r>
            <w:r w:rsidR="00B87B9F">
              <w:rPr>
                <w:rFonts w:eastAsia="Calibri" w:cs="Arial"/>
                <w:sz w:val="20"/>
                <w:szCs w:val="20"/>
                <w:lang w:val="en-US"/>
              </w:rPr>
              <w:t xml:space="preserve">Self-care </w:t>
            </w:r>
            <w:r w:rsidRPr="00B87B9F">
              <w:rPr>
                <w:rFonts w:eastAsia="Calibri" w:cs="Arial"/>
                <w:sz w:val="20"/>
                <w:szCs w:val="20"/>
                <w:lang w:val="en-US"/>
              </w:rPr>
              <w:t>with OTC products</w:t>
            </w:r>
          </w:p>
          <w:p w:rsidR="00B87B9F" w:rsidRPr="00B87B9F" w:rsidRDefault="00B87B9F" w:rsidP="00E62120">
            <w:pPr>
              <w:widowControl w:val="0"/>
              <w:autoSpaceDE w:val="0"/>
              <w:autoSpaceDN w:val="0"/>
              <w:spacing w:before="0" w:after="0" w:line="240" w:lineRule="auto"/>
              <w:jc w:val="left"/>
              <w:rPr>
                <w:rFonts w:eastAsia="Calibri" w:cs="Arial"/>
                <w:sz w:val="20"/>
                <w:szCs w:val="20"/>
                <w:lang w:val="en-US"/>
              </w:rPr>
            </w:pPr>
          </w:p>
        </w:tc>
      </w:tr>
      <w:tr w:rsidR="00B87B9F" w:rsidRPr="00B87B9F" w:rsidTr="0026468F">
        <w:trPr>
          <w:trHeight w:val="57"/>
        </w:trPr>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lastRenderedPageBreak/>
              <w:t>Warts &amp; Verrucae</w:t>
            </w:r>
          </w:p>
        </w:tc>
        <w:tc>
          <w:tcPr>
            <w:tcW w:w="238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279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No</w:t>
            </w:r>
          </w:p>
        </w:tc>
        <w:tc>
          <w:tcPr>
            <w:tcW w:w="1701" w:type="dxa"/>
          </w:tcPr>
          <w:p w:rsidR="00F21B28" w:rsidRPr="00B87B9F" w:rsidRDefault="00F21B28" w:rsidP="00E62120">
            <w:pPr>
              <w:widowControl w:val="0"/>
              <w:autoSpaceDE w:val="0"/>
              <w:autoSpaceDN w:val="0"/>
              <w:spacing w:before="0" w:after="0" w:line="292" w:lineRule="exact"/>
              <w:ind w:left="103"/>
              <w:jc w:val="left"/>
              <w:rPr>
                <w:rFonts w:eastAsia="Calibri" w:cs="Arial"/>
                <w:sz w:val="20"/>
                <w:szCs w:val="20"/>
                <w:lang w:val="en-US"/>
              </w:rPr>
            </w:pPr>
            <w:r w:rsidRPr="00B87B9F">
              <w:rPr>
                <w:rFonts w:eastAsia="Calibri" w:cs="Arial"/>
                <w:sz w:val="20"/>
                <w:szCs w:val="20"/>
                <w:lang w:val="en-US"/>
              </w:rPr>
              <w:t>Yes</w:t>
            </w:r>
          </w:p>
        </w:tc>
        <w:tc>
          <w:tcPr>
            <w:tcW w:w="4239" w:type="dxa"/>
          </w:tcPr>
          <w:p w:rsidR="00F21B28" w:rsidRPr="00B87B9F" w:rsidRDefault="00F21B28" w:rsidP="00E62120">
            <w:pPr>
              <w:widowControl w:val="0"/>
              <w:autoSpaceDE w:val="0"/>
              <w:autoSpaceDN w:val="0"/>
              <w:spacing w:before="0" w:after="0" w:line="240" w:lineRule="auto"/>
              <w:jc w:val="left"/>
              <w:rPr>
                <w:rFonts w:eastAsia="Calibri" w:cs="Arial"/>
                <w:sz w:val="20"/>
                <w:szCs w:val="20"/>
                <w:lang w:val="en-US"/>
              </w:rPr>
            </w:pPr>
            <w:r w:rsidRPr="00B87B9F">
              <w:rPr>
                <w:rFonts w:eastAsia="Calibri" w:cs="Arial"/>
                <w:sz w:val="20"/>
                <w:szCs w:val="20"/>
                <w:shd w:val="clear" w:color="auto" w:fill="00FF00"/>
                <w:lang w:val="en-US"/>
              </w:rPr>
              <w:t xml:space="preserve">Self-care </w:t>
            </w:r>
            <w:r w:rsidRPr="00B87B9F">
              <w:rPr>
                <w:rFonts w:eastAsia="Calibri" w:cs="Arial"/>
                <w:sz w:val="20"/>
                <w:szCs w:val="20"/>
                <w:lang w:val="en-US"/>
              </w:rPr>
              <w:t>with OTC products</w:t>
            </w:r>
          </w:p>
        </w:tc>
      </w:tr>
    </w:tbl>
    <w:p w:rsidR="00596AAD" w:rsidRDefault="00596AAD" w:rsidP="00E62120">
      <w:pPr>
        <w:widowControl w:val="0"/>
        <w:autoSpaceDE w:val="0"/>
        <w:autoSpaceDN w:val="0"/>
        <w:spacing w:before="9" w:after="0" w:line="240" w:lineRule="auto"/>
        <w:jc w:val="left"/>
        <w:rPr>
          <w:rFonts w:eastAsia="Calibri" w:cs="Arial"/>
          <w:sz w:val="22"/>
          <w:lang w:val="en-US"/>
        </w:rPr>
      </w:pPr>
    </w:p>
    <w:p w:rsidR="00596AAD" w:rsidRDefault="00596AAD" w:rsidP="00E62120">
      <w:pPr>
        <w:widowControl w:val="0"/>
        <w:autoSpaceDE w:val="0"/>
        <w:autoSpaceDN w:val="0"/>
        <w:spacing w:before="9" w:after="0" w:line="240" w:lineRule="auto"/>
        <w:jc w:val="left"/>
        <w:rPr>
          <w:rFonts w:eastAsia="Calibri" w:cs="Arial"/>
          <w:sz w:val="22"/>
          <w:lang w:val="en-US"/>
        </w:rPr>
      </w:pPr>
    </w:p>
    <w:p w:rsidR="00596AAD" w:rsidRDefault="00596AAD" w:rsidP="00E62120">
      <w:pPr>
        <w:widowControl w:val="0"/>
        <w:autoSpaceDE w:val="0"/>
        <w:autoSpaceDN w:val="0"/>
        <w:spacing w:before="9" w:after="0" w:line="240" w:lineRule="auto"/>
        <w:jc w:val="left"/>
        <w:rPr>
          <w:rFonts w:eastAsia="Calibri" w:cs="Arial"/>
          <w:sz w:val="22"/>
          <w:lang w:val="en-US"/>
        </w:rPr>
      </w:pPr>
      <w:r w:rsidRPr="00E62120">
        <w:rPr>
          <w:rFonts w:eastAsia="Calibri" w:cs="Arial"/>
          <w:b/>
          <w:sz w:val="22"/>
          <w:lang w:val="en-US"/>
        </w:rPr>
        <w:t>Table of Conditions included in the OTC guidance but not currently included in MAS services</w:t>
      </w:r>
    </w:p>
    <w:p w:rsidR="00596AAD" w:rsidRDefault="00596AAD" w:rsidP="00E62120">
      <w:pPr>
        <w:widowControl w:val="0"/>
        <w:autoSpaceDE w:val="0"/>
        <w:autoSpaceDN w:val="0"/>
        <w:spacing w:before="9" w:after="0" w:line="240" w:lineRule="auto"/>
        <w:jc w:val="left"/>
        <w:rPr>
          <w:rFonts w:eastAsia="Calibri" w:cs="Arial"/>
          <w:sz w:val="22"/>
          <w:lang w:val="en-US"/>
        </w:rPr>
      </w:pPr>
    </w:p>
    <w:p w:rsidR="00596AAD" w:rsidRPr="00E62120" w:rsidRDefault="00596AAD" w:rsidP="00E62120">
      <w:pPr>
        <w:widowControl w:val="0"/>
        <w:autoSpaceDE w:val="0"/>
        <w:autoSpaceDN w:val="0"/>
        <w:spacing w:before="9" w:after="0" w:line="240" w:lineRule="auto"/>
        <w:jc w:val="left"/>
        <w:rPr>
          <w:rFonts w:eastAsia="Calibri" w:cs="Arial"/>
          <w:sz w:val="22"/>
          <w:lang w:val="en-US"/>
        </w:rPr>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1"/>
        <w:gridCol w:w="2241"/>
        <w:gridCol w:w="2977"/>
        <w:gridCol w:w="1559"/>
        <w:gridCol w:w="4252"/>
      </w:tblGrid>
      <w:tr w:rsidR="0072140A" w:rsidRPr="0072140A" w:rsidTr="0072140A">
        <w:trPr>
          <w:trHeight w:hRule="exact" w:val="1008"/>
        </w:trPr>
        <w:tc>
          <w:tcPr>
            <w:tcW w:w="2721" w:type="dxa"/>
            <w:shd w:val="clear" w:color="auto" w:fill="D9D9D9"/>
          </w:tcPr>
          <w:p w:rsidR="00E62120" w:rsidRPr="0072140A" w:rsidRDefault="00E62120" w:rsidP="00E62120">
            <w:pPr>
              <w:widowControl w:val="0"/>
              <w:autoSpaceDE w:val="0"/>
              <w:autoSpaceDN w:val="0"/>
              <w:spacing w:before="0" w:after="0" w:line="240" w:lineRule="auto"/>
              <w:ind w:left="103" w:right="365"/>
              <w:jc w:val="left"/>
              <w:rPr>
                <w:rFonts w:eastAsia="Calibri" w:cs="Arial"/>
                <w:b/>
                <w:sz w:val="20"/>
                <w:szCs w:val="20"/>
                <w:lang w:val="en-US"/>
              </w:rPr>
            </w:pPr>
            <w:r w:rsidRPr="0072140A">
              <w:rPr>
                <w:rFonts w:eastAsia="Calibri" w:cs="Arial"/>
                <w:b/>
                <w:sz w:val="20"/>
                <w:szCs w:val="20"/>
                <w:lang w:val="en-US"/>
              </w:rPr>
              <w:t>Condition In MAS scheme</w:t>
            </w:r>
          </w:p>
        </w:tc>
        <w:tc>
          <w:tcPr>
            <w:tcW w:w="2241" w:type="dxa"/>
            <w:shd w:val="clear" w:color="auto" w:fill="D9D9D9"/>
          </w:tcPr>
          <w:p w:rsidR="00E62120" w:rsidRPr="0072140A" w:rsidRDefault="00E62120" w:rsidP="00E62120">
            <w:pPr>
              <w:widowControl w:val="0"/>
              <w:autoSpaceDE w:val="0"/>
              <w:autoSpaceDN w:val="0"/>
              <w:spacing w:before="0" w:after="0" w:line="240" w:lineRule="auto"/>
              <w:ind w:left="103" w:right="91"/>
              <w:jc w:val="left"/>
              <w:rPr>
                <w:rFonts w:eastAsia="Calibri" w:cs="Arial"/>
                <w:b/>
                <w:sz w:val="20"/>
                <w:szCs w:val="20"/>
                <w:lang w:val="en-US"/>
              </w:rPr>
            </w:pPr>
            <w:r w:rsidRPr="0072140A">
              <w:rPr>
                <w:rFonts w:eastAsia="Calibri" w:cs="Arial"/>
                <w:b/>
                <w:sz w:val="20"/>
                <w:szCs w:val="20"/>
                <w:lang w:val="en-US"/>
              </w:rPr>
              <w:t>Condition on restricted GP prescribing list?</w:t>
            </w:r>
          </w:p>
        </w:tc>
        <w:tc>
          <w:tcPr>
            <w:tcW w:w="2977" w:type="dxa"/>
            <w:shd w:val="clear" w:color="auto" w:fill="D9D9D9"/>
          </w:tcPr>
          <w:p w:rsidR="00E62120" w:rsidRPr="0072140A" w:rsidRDefault="00E62120" w:rsidP="00E62120">
            <w:pPr>
              <w:widowControl w:val="0"/>
              <w:autoSpaceDE w:val="0"/>
              <w:autoSpaceDN w:val="0"/>
              <w:spacing w:before="0" w:after="0" w:line="240" w:lineRule="auto"/>
              <w:ind w:left="103" w:right="560"/>
              <w:jc w:val="left"/>
              <w:rPr>
                <w:rFonts w:eastAsia="Calibri" w:cs="Arial"/>
                <w:b/>
                <w:sz w:val="20"/>
                <w:szCs w:val="20"/>
                <w:lang w:val="en-US"/>
              </w:rPr>
            </w:pPr>
            <w:r w:rsidRPr="0072140A">
              <w:rPr>
                <w:rFonts w:eastAsia="Calibri" w:cs="Arial"/>
                <w:b/>
                <w:sz w:val="20"/>
                <w:szCs w:val="20"/>
                <w:lang w:val="en-US"/>
              </w:rPr>
              <w:t>Any applicable routine exceptions which allow GP to treat the individual?</w:t>
            </w:r>
          </w:p>
        </w:tc>
        <w:tc>
          <w:tcPr>
            <w:tcW w:w="1559" w:type="dxa"/>
            <w:shd w:val="clear" w:color="auto" w:fill="D9D9D9"/>
          </w:tcPr>
          <w:p w:rsidR="00E62120" w:rsidRPr="0072140A" w:rsidRDefault="00E62120" w:rsidP="006810AD">
            <w:pPr>
              <w:widowControl w:val="0"/>
              <w:autoSpaceDE w:val="0"/>
              <w:autoSpaceDN w:val="0"/>
              <w:spacing w:before="0" w:after="0" w:line="240" w:lineRule="auto"/>
              <w:ind w:left="103" w:right="110"/>
              <w:jc w:val="left"/>
              <w:rPr>
                <w:rFonts w:eastAsia="Calibri" w:cs="Arial"/>
                <w:b/>
                <w:sz w:val="20"/>
                <w:szCs w:val="20"/>
                <w:lang w:val="en-US"/>
              </w:rPr>
            </w:pPr>
            <w:r w:rsidRPr="0072140A">
              <w:rPr>
                <w:rFonts w:eastAsia="Calibri" w:cs="Arial"/>
                <w:b/>
                <w:sz w:val="20"/>
                <w:szCs w:val="20"/>
                <w:lang w:val="en-US"/>
              </w:rPr>
              <w:t>Gener</w:t>
            </w:r>
            <w:r w:rsidR="00EC1000" w:rsidRPr="0072140A">
              <w:rPr>
                <w:rFonts w:eastAsia="Calibri" w:cs="Arial"/>
                <w:b/>
                <w:sz w:val="20"/>
                <w:szCs w:val="20"/>
                <w:lang w:val="en-US"/>
              </w:rPr>
              <w:t>al except</w:t>
            </w:r>
            <w:r w:rsidRPr="0072140A">
              <w:rPr>
                <w:rFonts w:eastAsia="Calibri" w:cs="Arial"/>
                <w:b/>
                <w:sz w:val="20"/>
                <w:szCs w:val="20"/>
                <w:lang w:val="en-US"/>
              </w:rPr>
              <w:t>ions applicable?</w:t>
            </w:r>
          </w:p>
        </w:tc>
        <w:tc>
          <w:tcPr>
            <w:tcW w:w="4252" w:type="dxa"/>
            <w:shd w:val="clear" w:color="auto" w:fill="D9D9D9"/>
          </w:tcPr>
          <w:p w:rsidR="00E62120" w:rsidRPr="0072140A" w:rsidRDefault="00E62120" w:rsidP="00E62120">
            <w:pPr>
              <w:widowControl w:val="0"/>
              <w:autoSpaceDE w:val="0"/>
              <w:autoSpaceDN w:val="0"/>
              <w:spacing w:before="0" w:after="0" w:line="265" w:lineRule="exact"/>
              <w:ind w:left="103"/>
              <w:jc w:val="left"/>
              <w:rPr>
                <w:rFonts w:eastAsia="Calibri" w:cs="Arial"/>
                <w:b/>
                <w:sz w:val="20"/>
                <w:szCs w:val="20"/>
                <w:lang w:val="en-US"/>
              </w:rPr>
            </w:pPr>
            <w:r w:rsidRPr="0072140A">
              <w:rPr>
                <w:rFonts w:eastAsia="Calibri" w:cs="Arial"/>
                <w:b/>
                <w:sz w:val="20"/>
                <w:szCs w:val="20"/>
                <w:lang w:val="en-US"/>
              </w:rPr>
              <w:t>Condition In MAS scheme</w:t>
            </w:r>
          </w:p>
        </w:tc>
      </w:tr>
      <w:tr w:rsidR="0072140A" w:rsidRPr="0072140A" w:rsidTr="0072140A">
        <w:trPr>
          <w:trHeight w:hRule="exact" w:val="852"/>
        </w:trPr>
        <w:tc>
          <w:tcPr>
            <w:tcW w:w="2721" w:type="dxa"/>
          </w:tcPr>
          <w:p w:rsidR="00E62120" w:rsidRPr="0072140A" w:rsidRDefault="00E62120" w:rsidP="00E62120">
            <w:pPr>
              <w:widowControl w:val="0"/>
              <w:autoSpaceDE w:val="0"/>
              <w:autoSpaceDN w:val="0"/>
              <w:spacing w:before="0" w:after="0" w:line="240" w:lineRule="auto"/>
              <w:ind w:left="103" w:right="411"/>
              <w:jc w:val="left"/>
              <w:rPr>
                <w:rFonts w:eastAsia="Calibri" w:cs="Arial"/>
                <w:sz w:val="20"/>
                <w:szCs w:val="20"/>
                <w:lang w:val="en-US"/>
              </w:rPr>
            </w:pPr>
            <w:r w:rsidRPr="0072140A">
              <w:rPr>
                <w:rFonts w:eastAsia="Calibri" w:cs="Arial"/>
                <w:sz w:val="20"/>
                <w:szCs w:val="20"/>
                <w:lang w:val="en-US"/>
              </w:rPr>
              <w:t>Cradle cap (seborrhoeic dermatitis)</w:t>
            </w:r>
          </w:p>
        </w:tc>
        <w:tc>
          <w:tcPr>
            <w:tcW w:w="224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0" w:after="0" w:line="240" w:lineRule="auto"/>
              <w:ind w:left="103" w:right="838"/>
              <w:jc w:val="left"/>
              <w:rPr>
                <w:rFonts w:eastAsia="Calibri" w:cs="Arial"/>
                <w:sz w:val="20"/>
                <w:szCs w:val="20"/>
                <w:lang w:val="en-US"/>
              </w:rPr>
            </w:pPr>
            <w:r w:rsidRPr="0072140A">
              <w:rPr>
                <w:rFonts w:eastAsia="Calibri" w:cs="Arial"/>
                <w:sz w:val="20"/>
                <w:szCs w:val="20"/>
                <w:lang w:val="en-US"/>
              </w:rPr>
              <w:t>If causing distress to infant and not improving</w:t>
            </w:r>
          </w:p>
        </w:tc>
        <w:tc>
          <w:tcPr>
            <w:tcW w:w="1559"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4252" w:type="dxa"/>
          </w:tcPr>
          <w:p w:rsidR="00E62120" w:rsidRPr="0072140A" w:rsidRDefault="00E62120" w:rsidP="00E62120">
            <w:pPr>
              <w:widowControl w:val="0"/>
              <w:autoSpaceDE w:val="0"/>
              <w:autoSpaceDN w:val="0"/>
              <w:spacing w:before="0" w:after="0" w:line="240" w:lineRule="auto"/>
              <w:ind w:left="103" w:right="1241"/>
              <w:jc w:val="left"/>
              <w:rPr>
                <w:rFonts w:eastAsia="Calibri" w:cs="Arial"/>
                <w:sz w:val="20"/>
                <w:szCs w:val="20"/>
                <w:lang w:val="en-US"/>
              </w:rPr>
            </w:pPr>
            <w:r w:rsidRPr="0072140A">
              <w:rPr>
                <w:rFonts w:eastAsia="Calibri" w:cs="Arial"/>
                <w:sz w:val="20"/>
                <w:szCs w:val="20"/>
                <w:shd w:val="clear" w:color="auto" w:fill="FFFF00"/>
                <w:lang w:val="en-US"/>
              </w:rPr>
              <w:t>SELF LIMITING CONDITION:</w:t>
            </w:r>
          </w:p>
          <w:p w:rsidR="00E62120" w:rsidRPr="0072140A" w:rsidRDefault="00E62120" w:rsidP="00E62120">
            <w:pPr>
              <w:widowControl w:val="0"/>
              <w:autoSpaceDE w:val="0"/>
              <w:autoSpaceDN w:val="0"/>
              <w:spacing w:before="2" w:after="0" w:line="240" w:lineRule="auto"/>
              <w:ind w:left="103" w:right="222"/>
              <w:jc w:val="left"/>
              <w:rPr>
                <w:rFonts w:eastAsia="Calibri" w:cs="Arial"/>
                <w:sz w:val="20"/>
                <w:szCs w:val="20"/>
                <w:lang w:val="en-US"/>
              </w:rPr>
            </w:pPr>
            <w:r w:rsidRPr="0072140A">
              <w:rPr>
                <w:rFonts w:eastAsia="Calibri" w:cs="Arial"/>
                <w:sz w:val="20"/>
                <w:szCs w:val="20"/>
                <w:lang w:val="en-US"/>
              </w:rPr>
              <w:t>Provision of products if causing distress to infant</w:t>
            </w:r>
          </w:p>
        </w:tc>
      </w:tr>
      <w:tr w:rsidR="0072140A" w:rsidRPr="0072140A" w:rsidTr="0072140A">
        <w:trPr>
          <w:trHeight w:hRule="exact" w:val="424"/>
        </w:trPr>
        <w:tc>
          <w:tcPr>
            <w:tcW w:w="272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Infant colic</w:t>
            </w:r>
          </w:p>
        </w:tc>
        <w:tc>
          <w:tcPr>
            <w:tcW w:w="224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Red flag symptoms</w:t>
            </w:r>
          </w:p>
        </w:tc>
        <w:tc>
          <w:tcPr>
            <w:tcW w:w="1559"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4252" w:type="dxa"/>
          </w:tcPr>
          <w:p w:rsidR="00E62120" w:rsidRPr="0072140A" w:rsidRDefault="00E62120" w:rsidP="00E62120">
            <w:pPr>
              <w:widowControl w:val="0"/>
              <w:autoSpaceDE w:val="0"/>
              <w:autoSpaceDN w:val="0"/>
              <w:spacing w:before="0" w:after="0" w:line="240" w:lineRule="auto"/>
              <w:ind w:left="103" w:right="1241"/>
              <w:jc w:val="left"/>
              <w:rPr>
                <w:rFonts w:eastAsia="Calibri" w:cs="Arial"/>
                <w:sz w:val="20"/>
                <w:szCs w:val="20"/>
                <w:lang w:val="en-US"/>
              </w:rPr>
            </w:pPr>
            <w:r w:rsidRPr="0072140A">
              <w:rPr>
                <w:rFonts w:eastAsia="Calibri" w:cs="Arial"/>
                <w:sz w:val="20"/>
                <w:szCs w:val="20"/>
                <w:shd w:val="clear" w:color="auto" w:fill="FFFF00"/>
                <w:lang w:val="en-US"/>
              </w:rPr>
              <w:t>SELF LIMITING CONDITION:</w:t>
            </w:r>
          </w:p>
        </w:tc>
      </w:tr>
      <w:tr w:rsidR="0072140A" w:rsidRPr="0072140A" w:rsidTr="0072140A">
        <w:trPr>
          <w:trHeight w:hRule="exact" w:val="850"/>
        </w:trPr>
        <w:tc>
          <w:tcPr>
            <w:tcW w:w="2721" w:type="dxa"/>
          </w:tcPr>
          <w:p w:rsidR="00E62120" w:rsidRPr="0072140A" w:rsidRDefault="00E62120" w:rsidP="00E62120">
            <w:pPr>
              <w:widowControl w:val="0"/>
              <w:autoSpaceDE w:val="0"/>
              <w:autoSpaceDN w:val="0"/>
              <w:spacing w:before="0" w:after="0" w:line="240" w:lineRule="auto"/>
              <w:ind w:left="103" w:right="146"/>
              <w:jc w:val="left"/>
              <w:rPr>
                <w:rFonts w:eastAsia="Calibri" w:cs="Arial"/>
                <w:sz w:val="20"/>
                <w:szCs w:val="20"/>
                <w:lang w:val="en-US"/>
              </w:rPr>
            </w:pPr>
            <w:r w:rsidRPr="0072140A">
              <w:rPr>
                <w:rFonts w:eastAsia="Calibri" w:cs="Arial"/>
                <w:sz w:val="20"/>
                <w:szCs w:val="20"/>
                <w:lang w:val="en-US"/>
              </w:rPr>
              <w:t>Excessive sweating (hyperhidrosis</w:t>
            </w:r>
          </w:p>
          <w:p w:rsidR="00E62120" w:rsidRPr="0072140A" w:rsidRDefault="00E62120" w:rsidP="00E62120">
            <w:pPr>
              <w:widowControl w:val="0"/>
              <w:autoSpaceDE w:val="0"/>
              <w:autoSpaceDN w:val="0"/>
              <w:spacing w:before="1" w:after="0" w:line="240" w:lineRule="auto"/>
              <w:ind w:left="103"/>
              <w:jc w:val="left"/>
              <w:rPr>
                <w:rFonts w:eastAsia="Calibri" w:cs="Arial"/>
                <w:sz w:val="20"/>
                <w:szCs w:val="20"/>
                <w:lang w:val="en-US"/>
              </w:rPr>
            </w:pPr>
            <w:r w:rsidRPr="0072140A">
              <w:rPr>
                <w:rFonts w:eastAsia="Calibri" w:cs="Arial"/>
                <w:sz w:val="20"/>
                <w:szCs w:val="20"/>
                <w:lang w:val="en-US"/>
              </w:rPr>
              <w:t>)</w:t>
            </w:r>
          </w:p>
        </w:tc>
        <w:tc>
          <w:tcPr>
            <w:tcW w:w="224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1559"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4252" w:type="dxa"/>
          </w:tcPr>
          <w:p w:rsidR="00E62120" w:rsidRPr="0072140A" w:rsidRDefault="00E62120" w:rsidP="00E62120">
            <w:pPr>
              <w:widowControl w:val="0"/>
              <w:autoSpaceDE w:val="0"/>
              <w:autoSpaceDN w:val="0"/>
              <w:spacing w:before="0" w:after="0" w:line="240" w:lineRule="auto"/>
              <w:ind w:left="103" w:right="179"/>
              <w:jc w:val="left"/>
              <w:rPr>
                <w:rFonts w:eastAsia="Calibri" w:cs="Arial"/>
                <w:sz w:val="20"/>
                <w:szCs w:val="20"/>
                <w:lang w:val="en-US"/>
              </w:rPr>
            </w:pPr>
            <w:r w:rsidRPr="0072140A">
              <w:rPr>
                <w:rFonts w:eastAsia="Calibri" w:cs="Arial"/>
                <w:sz w:val="20"/>
                <w:szCs w:val="20"/>
                <w:shd w:val="clear" w:color="auto" w:fill="00FF00"/>
                <w:lang w:val="en-US"/>
              </w:rPr>
              <w:t xml:space="preserve">Self-Care </w:t>
            </w:r>
            <w:r w:rsidRPr="0072140A">
              <w:rPr>
                <w:rFonts w:eastAsia="Calibri" w:cs="Arial"/>
                <w:sz w:val="20"/>
                <w:szCs w:val="20"/>
                <w:lang w:val="en-US"/>
              </w:rPr>
              <w:t>with antiperspirant containing aluminium chloride</w:t>
            </w:r>
          </w:p>
        </w:tc>
      </w:tr>
      <w:tr w:rsidR="0072140A" w:rsidRPr="0072140A" w:rsidTr="0072140A">
        <w:trPr>
          <w:trHeight w:hRule="exact" w:val="888"/>
        </w:trPr>
        <w:tc>
          <w:tcPr>
            <w:tcW w:w="2721" w:type="dxa"/>
          </w:tcPr>
          <w:p w:rsidR="00E62120" w:rsidRPr="0072140A" w:rsidRDefault="00E62120" w:rsidP="00E62120">
            <w:pPr>
              <w:widowControl w:val="0"/>
              <w:autoSpaceDE w:val="0"/>
              <w:autoSpaceDN w:val="0"/>
              <w:spacing w:before="0" w:after="0" w:line="240" w:lineRule="auto"/>
              <w:ind w:left="103" w:right="502"/>
              <w:jc w:val="left"/>
              <w:rPr>
                <w:rFonts w:eastAsia="Calibri" w:cs="Arial"/>
                <w:sz w:val="20"/>
                <w:szCs w:val="20"/>
                <w:lang w:val="en-US"/>
              </w:rPr>
            </w:pPr>
            <w:r w:rsidRPr="0072140A">
              <w:rPr>
                <w:rFonts w:eastAsia="Calibri" w:cs="Arial"/>
                <w:sz w:val="20"/>
                <w:szCs w:val="20"/>
                <w:lang w:val="en-US"/>
              </w:rPr>
              <w:t>Infrequent Migraine</w:t>
            </w:r>
          </w:p>
        </w:tc>
        <w:tc>
          <w:tcPr>
            <w:tcW w:w="224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1559"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4252" w:type="dxa"/>
          </w:tcPr>
          <w:p w:rsidR="00E62120" w:rsidRPr="0072140A" w:rsidRDefault="00E62120" w:rsidP="00E62120">
            <w:pPr>
              <w:widowControl w:val="0"/>
              <w:autoSpaceDE w:val="0"/>
              <w:autoSpaceDN w:val="0"/>
              <w:spacing w:before="0" w:after="0" w:line="240" w:lineRule="auto"/>
              <w:ind w:left="103" w:right="848"/>
              <w:jc w:val="left"/>
              <w:rPr>
                <w:rFonts w:eastAsia="Calibri" w:cs="Arial"/>
                <w:sz w:val="20"/>
                <w:szCs w:val="20"/>
                <w:lang w:val="en-US"/>
              </w:rPr>
            </w:pPr>
            <w:r w:rsidRPr="0072140A">
              <w:rPr>
                <w:rFonts w:eastAsia="Calibri" w:cs="Arial"/>
                <w:sz w:val="20"/>
                <w:szCs w:val="20"/>
                <w:shd w:val="clear" w:color="auto" w:fill="00FF00"/>
                <w:lang w:val="en-US"/>
              </w:rPr>
              <w:t xml:space="preserve">Self-care </w:t>
            </w:r>
            <w:r w:rsidRPr="0072140A">
              <w:rPr>
                <w:rFonts w:eastAsia="Calibri" w:cs="Arial"/>
                <w:sz w:val="20"/>
                <w:szCs w:val="20"/>
                <w:lang w:val="en-US"/>
              </w:rPr>
              <w:t>with OTC products for mild migraine</w:t>
            </w:r>
          </w:p>
        </w:tc>
      </w:tr>
      <w:tr w:rsidR="0072140A" w:rsidRPr="0072140A" w:rsidTr="0072140A">
        <w:trPr>
          <w:trHeight w:hRule="exact" w:val="598"/>
        </w:trPr>
        <w:tc>
          <w:tcPr>
            <w:tcW w:w="2721" w:type="dxa"/>
          </w:tcPr>
          <w:p w:rsidR="00E62120" w:rsidRPr="0072140A" w:rsidRDefault="00E62120" w:rsidP="00E62120">
            <w:pPr>
              <w:widowControl w:val="0"/>
              <w:autoSpaceDE w:val="0"/>
              <w:autoSpaceDN w:val="0"/>
              <w:spacing w:before="2" w:after="0" w:line="240" w:lineRule="auto"/>
              <w:ind w:left="103" w:right="331"/>
              <w:jc w:val="left"/>
              <w:rPr>
                <w:rFonts w:eastAsia="Calibri" w:cs="Arial"/>
                <w:sz w:val="20"/>
                <w:szCs w:val="20"/>
                <w:lang w:val="en-US"/>
              </w:rPr>
            </w:pPr>
            <w:r w:rsidRPr="0072140A">
              <w:rPr>
                <w:rFonts w:eastAsia="Calibri" w:cs="Arial"/>
                <w:sz w:val="20"/>
                <w:szCs w:val="20"/>
                <w:lang w:val="en-US"/>
              </w:rPr>
              <w:t>Minor Burns and scalds</w:t>
            </w:r>
          </w:p>
        </w:tc>
        <w:tc>
          <w:tcPr>
            <w:tcW w:w="2241" w:type="dxa"/>
          </w:tcPr>
          <w:p w:rsidR="00E62120" w:rsidRPr="0072140A" w:rsidRDefault="00E62120" w:rsidP="00E62120">
            <w:pPr>
              <w:widowControl w:val="0"/>
              <w:autoSpaceDE w:val="0"/>
              <w:autoSpaceDN w:val="0"/>
              <w:spacing w:before="2" w:after="0" w:line="240" w:lineRule="auto"/>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2" w:after="0" w:line="240" w:lineRule="auto"/>
              <w:ind w:left="103"/>
              <w:jc w:val="left"/>
              <w:rPr>
                <w:rFonts w:eastAsia="Calibri" w:cs="Arial"/>
                <w:sz w:val="20"/>
                <w:szCs w:val="20"/>
                <w:lang w:val="en-US"/>
              </w:rPr>
            </w:pPr>
            <w:r w:rsidRPr="0072140A">
              <w:rPr>
                <w:rFonts w:eastAsia="Calibri" w:cs="Arial"/>
                <w:sz w:val="20"/>
                <w:szCs w:val="20"/>
                <w:lang w:val="en-US"/>
              </w:rPr>
              <w:t>No</w:t>
            </w:r>
          </w:p>
        </w:tc>
        <w:tc>
          <w:tcPr>
            <w:tcW w:w="1559" w:type="dxa"/>
          </w:tcPr>
          <w:p w:rsidR="00E62120" w:rsidRPr="0072140A" w:rsidRDefault="00E62120" w:rsidP="00E62120">
            <w:pPr>
              <w:widowControl w:val="0"/>
              <w:autoSpaceDE w:val="0"/>
              <w:autoSpaceDN w:val="0"/>
              <w:spacing w:before="2" w:after="0" w:line="240" w:lineRule="auto"/>
              <w:ind w:left="103"/>
              <w:jc w:val="left"/>
              <w:rPr>
                <w:rFonts w:eastAsia="Calibri" w:cs="Arial"/>
                <w:sz w:val="20"/>
                <w:szCs w:val="20"/>
                <w:lang w:val="en-US"/>
              </w:rPr>
            </w:pPr>
            <w:r w:rsidRPr="0072140A">
              <w:rPr>
                <w:rFonts w:eastAsia="Calibri" w:cs="Arial"/>
                <w:sz w:val="20"/>
                <w:szCs w:val="20"/>
                <w:lang w:val="en-US"/>
              </w:rPr>
              <w:t>Yes</w:t>
            </w:r>
          </w:p>
        </w:tc>
        <w:tc>
          <w:tcPr>
            <w:tcW w:w="4252" w:type="dxa"/>
          </w:tcPr>
          <w:p w:rsidR="00E62120" w:rsidRPr="0072140A" w:rsidRDefault="00E62120" w:rsidP="00E62120">
            <w:pPr>
              <w:widowControl w:val="0"/>
              <w:autoSpaceDE w:val="0"/>
              <w:autoSpaceDN w:val="0"/>
              <w:spacing w:before="2" w:after="0" w:line="240" w:lineRule="auto"/>
              <w:ind w:left="103" w:right="848"/>
              <w:jc w:val="left"/>
              <w:rPr>
                <w:rFonts w:eastAsia="Calibri" w:cs="Arial"/>
                <w:sz w:val="20"/>
                <w:szCs w:val="20"/>
                <w:lang w:val="en-US"/>
              </w:rPr>
            </w:pPr>
            <w:r w:rsidRPr="0072140A">
              <w:rPr>
                <w:rFonts w:eastAsia="Calibri" w:cs="Arial"/>
                <w:sz w:val="20"/>
                <w:szCs w:val="20"/>
                <w:shd w:val="clear" w:color="auto" w:fill="00FF00"/>
                <w:lang w:val="en-US"/>
              </w:rPr>
              <w:t xml:space="preserve">Self-care </w:t>
            </w:r>
            <w:r w:rsidRPr="0072140A">
              <w:rPr>
                <w:rFonts w:eastAsia="Calibri" w:cs="Arial"/>
                <w:sz w:val="20"/>
                <w:szCs w:val="20"/>
                <w:lang w:val="en-US"/>
              </w:rPr>
              <w:t>with OTC products</w:t>
            </w:r>
          </w:p>
        </w:tc>
      </w:tr>
      <w:tr w:rsidR="0072140A" w:rsidRPr="0072140A" w:rsidTr="0072140A">
        <w:trPr>
          <w:trHeight w:hRule="exact" w:val="595"/>
        </w:trPr>
        <w:tc>
          <w:tcPr>
            <w:tcW w:w="2721" w:type="dxa"/>
          </w:tcPr>
          <w:p w:rsidR="00E62120" w:rsidRPr="0072140A" w:rsidRDefault="00E62120" w:rsidP="00E62120">
            <w:pPr>
              <w:widowControl w:val="0"/>
              <w:autoSpaceDE w:val="0"/>
              <w:autoSpaceDN w:val="0"/>
              <w:spacing w:before="0" w:after="0" w:line="240" w:lineRule="auto"/>
              <w:ind w:left="103" w:right="219"/>
              <w:jc w:val="left"/>
              <w:rPr>
                <w:rFonts w:eastAsia="Calibri" w:cs="Arial"/>
                <w:sz w:val="20"/>
                <w:szCs w:val="20"/>
                <w:lang w:val="en-US"/>
              </w:rPr>
            </w:pPr>
            <w:r w:rsidRPr="0072140A">
              <w:rPr>
                <w:rFonts w:eastAsia="Calibri" w:cs="Arial"/>
                <w:sz w:val="20"/>
                <w:szCs w:val="20"/>
                <w:lang w:val="en-US"/>
              </w:rPr>
              <w:t>Prevention of dental caries</w:t>
            </w:r>
          </w:p>
        </w:tc>
        <w:tc>
          <w:tcPr>
            <w:tcW w:w="224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1559"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4252" w:type="dxa"/>
          </w:tcPr>
          <w:p w:rsidR="00E62120" w:rsidRPr="0072140A" w:rsidRDefault="00E62120" w:rsidP="00E62120">
            <w:pPr>
              <w:widowControl w:val="0"/>
              <w:autoSpaceDE w:val="0"/>
              <w:autoSpaceDN w:val="0"/>
              <w:spacing w:before="0" w:after="0" w:line="240" w:lineRule="auto"/>
              <w:ind w:left="103" w:right="848"/>
              <w:jc w:val="left"/>
              <w:rPr>
                <w:rFonts w:eastAsia="Calibri" w:cs="Arial"/>
                <w:sz w:val="20"/>
                <w:szCs w:val="20"/>
                <w:lang w:val="en-US"/>
              </w:rPr>
            </w:pPr>
            <w:r w:rsidRPr="0072140A">
              <w:rPr>
                <w:rFonts w:eastAsia="Calibri" w:cs="Arial"/>
                <w:sz w:val="20"/>
                <w:szCs w:val="20"/>
                <w:shd w:val="clear" w:color="auto" w:fill="00FF00"/>
                <w:lang w:val="en-US"/>
              </w:rPr>
              <w:t xml:space="preserve">Self-care </w:t>
            </w:r>
            <w:r w:rsidRPr="0072140A">
              <w:rPr>
                <w:rFonts w:eastAsia="Calibri" w:cs="Arial"/>
                <w:sz w:val="20"/>
                <w:szCs w:val="20"/>
                <w:lang w:val="en-US"/>
              </w:rPr>
              <w:t>with OTC products</w:t>
            </w:r>
          </w:p>
        </w:tc>
      </w:tr>
      <w:tr w:rsidR="0072140A" w:rsidRPr="0072140A" w:rsidTr="0072140A">
        <w:trPr>
          <w:trHeight w:hRule="exact" w:val="595"/>
        </w:trPr>
        <w:tc>
          <w:tcPr>
            <w:tcW w:w="272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Sunburn</w:t>
            </w:r>
          </w:p>
        </w:tc>
        <w:tc>
          <w:tcPr>
            <w:tcW w:w="224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1559"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4252" w:type="dxa"/>
          </w:tcPr>
          <w:p w:rsidR="00E62120" w:rsidRPr="0072140A" w:rsidRDefault="00E62120" w:rsidP="00E62120">
            <w:pPr>
              <w:widowControl w:val="0"/>
              <w:autoSpaceDE w:val="0"/>
              <w:autoSpaceDN w:val="0"/>
              <w:spacing w:before="0" w:after="0" w:line="240" w:lineRule="auto"/>
              <w:ind w:left="103" w:right="848"/>
              <w:jc w:val="left"/>
              <w:rPr>
                <w:rFonts w:eastAsia="Calibri" w:cs="Arial"/>
                <w:sz w:val="20"/>
                <w:szCs w:val="20"/>
                <w:lang w:val="en-US"/>
              </w:rPr>
            </w:pPr>
            <w:r w:rsidRPr="0072140A">
              <w:rPr>
                <w:rFonts w:eastAsia="Calibri" w:cs="Arial"/>
                <w:sz w:val="20"/>
                <w:szCs w:val="20"/>
                <w:shd w:val="clear" w:color="auto" w:fill="00FF00"/>
                <w:lang w:val="en-US"/>
              </w:rPr>
              <w:t xml:space="preserve">Self-care </w:t>
            </w:r>
            <w:r w:rsidRPr="0072140A">
              <w:rPr>
                <w:rFonts w:eastAsia="Calibri" w:cs="Arial"/>
                <w:sz w:val="20"/>
                <w:szCs w:val="20"/>
                <w:lang w:val="en-US"/>
              </w:rPr>
              <w:t>with OTC products</w:t>
            </w:r>
          </w:p>
        </w:tc>
      </w:tr>
      <w:tr w:rsidR="0072140A" w:rsidRPr="0072140A" w:rsidTr="0072140A">
        <w:trPr>
          <w:trHeight w:hRule="exact" w:val="1417"/>
        </w:trPr>
        <w:tc>
          <w:tcPr>
            <w:tcW w:w="2721" w:type="dxa"/>
          </w:tcPr>
          <w:p w:rsidR="00E62120" w:rsidRPr="0072140A" w:rsidRDefault="00E62120" w:rsidP="00E62120">
            <w:pPr>
              <w:widowControl w:val="0"/>
              <w:autoSpaceDE w:val="0"/>
              <w:autoSpaceDN w:val="0"/>
              <w:spacing w:before="2" w:after="0" w:line="240" w:lineRule="auto"/>
              <w:ind w:left="103"/>
              <w:jc w:val="left"/>
              <w:rPr>
                <w:rFonts w:eastAsia="Calibri" w:cs="Arial"/>
                <w:sz w:val="20"/>
                <w:szCs w:val="20"/>
                <w:lang w:val="en-US"/>
              </w:rPr>
            </w:pPr>
            <w:r w:rsidRPr="0072140A">
              <w:rPr>
                <w:rFonts w:eastAsia="Calibri" w:cs="Arial"/>
                <w:sz w:val="20"/>
                <w:szCs w:val="20"/>
                <w:lang w:val="en-US"/>
              </w:rPr>
              <w:lastRenderedPageBreak/>
              <w:t>Sun protection</w:t>
            </w:r>
          </w:p>
        </w:tc>
        <w:tc>
          <w:tcPr>
            <w:tcW w:w="2241" w:type="dxa"/>
          </w:tcPr>
          <w:p w:rsidR="00E62120" w:rsidRPr="0072140A" w:rsidRDefault="00E62120" w:rsidP="00E62120">
            <w:pPr>
              <w:widowControl w:val="0"/>
              <w:autoSpaceDE w:val="0"/>
              <w:autoSpaceDN w:val="0"/>
              <w:spacing w:before="2" w:after="0" w:line="240" w:lineRule="auto"/>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2" w:after="0" w:line="240" w:lineRule="auto"/>
              <w:ind w:left="103" w:right="944"/>
              <w:jc w:val="left"/>
              <w:rPr>
                <w:rFonts w:eastAsia="Calibri" w:cs="Arial"/>
                <w:sz w:val="20"/>
                <w:szCs w:val="20"/>
                <w:lang w:val="en-US"/>
              </w:rPr>
            </w:pPr>
            <w:r w:rsidRPr="0072140A">
              <w:rPr>
                <w:rFonts w:eastAsia="Calibri" w:cs="Arial"/>
                <w:sz w:val="20"/>
                <w:szCs w:val="20"/>
                <w:lang w:val="en-US"/>
              </w:rPr>
              <w:t>ACBS approved indication for photodermatoses (i.e. Where skin protection should be prescribed</w:t>
            </w:r>
          </w:p>
        </w:tc>
        <w:tc>
          <w:tcPr>
            <w:tcW w:w="1559" w:type="dxa"/>
          </w:tcPr>
          <w:p w:rsidR="00E62120" w:rsidRPr="0072140A" w:rsidRDefault="00E62120" w:rsidP="00E62120">
            <w:pPr>
              <w:widowControl w:val="0"/>
              <w:autoSpaceDE w:val="0"/>
              <w:autoSpaceDN w:val="0"/>
              <w:spacing w:before="2" w:after="0" w:line="240" w:lineRule="auto"/>
              <w:ind w:left="103"/>
              <w:jc w:val="left"/>
              <w:rPr>
                <w:rFonts w:eastAsia="Calibri" w:cs="Arial"/>
                <w:sz w:val="20"/>
                <w:szCs w:val="20"/>
                <w:lang w:val="en-US"/>
              </w:rPr>
            </w:pPr>
            <w:r w:rsidRPr="0072140A">
              <w:rPr>
                <w:rFonts w:eastAsia="Calibri" w:cs="Arial"/>
                <w:sz w:val="20"/>
                <w:szCs w:val="20"/>
                <w:lang w:val="en-US"/>
              </w:rPr>
              <w:t>Yes</w:t>
            </w:r>
          </w:p>
        </w:tc>
        <w:tc>
          <w:tcPr>
            <w:tcW w:w="4252" w:type="dxa"/>
          </w:tcPr>
          <w:p w:rsidR="00E62120" w:rsidRPr="0072140A" w:rsidRDefault="00E62120" w:rsidP="00E62120">
            <w:pPr>
              <w:widowControl w:val="0"/>
              <w:autoSpaceDE w:val="0"/>
              <w:autoSpaceDN w:val="0"/>
              <w:spacing w:before="2" w:after="0" w:line="240" w:lineRule="auto"/>
              <w:ind w:left="103" w:right="848"/>
              <w:jc w:val="left"/>
              <w:rPr>
                <w:rFonts w:eastAsia="Calibri" w:cs="Arial"/>
                <w:sz w:val="20"/>
                <w:szCs w:val="20"/>
                <w:lang w:val="en-US"/>
              </w:rPr>
            </w:pPr>
            <w:r w:rsidRPr="0072140A">
              <w:rPr>
                <w:rFonts w:eastAsia="Calibri" w:cs="Arial"/>
                <w:sz w:val="20"/>
                <w:szCs w:val="20"/>
                <w:shd w:val="clear" w:color="auto" w:fill="00FF00"/>
                <w:lang w:val="en-US"/>
              </w:rPr>
              <w:t xml:space="preserve">Self-care </w:t>
            </w:r>
            <w:r w:rsidRPr="0072140A">
              <w:rPr>
                <w:rFonts w:eastAsia="Calibri" w:cs="Arial"/>
                <w:sz w:val="20"/>
                <w:szCs w:val="20"/>
                <w:lang w:val="en-US"/>
              </w:rPr>
              <w:t>with OTC products</w:t>
            </w:r>
          </w:p>
        </w:tc>
      </w:tr>
      <w:tr w:rsidR="0072140A" w:rsidRPr="0072140A" w:rsidTr="0072140A">
        <w:trPr>
          <w:trHeight w:hRule="exact" w:val="1077"/>
        </w:trPr>
        <w:tc>
          <w:tcPr>
            <w:tcW w:w="272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Travel sickness</w:t>
            </w:r>
          </w:p>
        </w:tc>
        <w:tc>
          <w:tcPr>
            <w:tcW w:w="2241"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1559" w:type="dxa"/>
          </w:tcPr>
          <w:p w:rsidR="00E62120" w:rsidRPr="0072140A" w:rsidRDefault="00E62120"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4252" w:type="dxa"/>
          </w:tcPr>
          <w:p w:rsidR="00E62120" w:rsidRPr="0072140A" w:rsidRDefault="00E62120" w:rsidP="00E62120">
            <w:pPr>
              <w:widowControl w:val="0"/>
              <w:autoSpaceDE w:val="0"/>
              <w:autoSpaceDN w:val="0"/>
              <w:spacing w:before="0" w:after="0" w:line="240" w:lineRule="auto"/>
              <w:ind w:left="103" w:right="848"/>
              <w:jc w:val="left"/>
              <w:rPr>
                <w:rFonts w:eastAsia="Calibri" w:cs="Arial"/>
                <w:sz w:val="20"/>
                <w:szCs w:val="20"/>
                <w:lang w:val="en-US"/>
              </w:rPr>
            </w:pPr>
            <w:r w:rsidRPr="0072140A">
              <w:rPr>
                <w:rFonts w:eastAsia="Calibri" w:cs="Arial"/>
                <w:sz w:val="20"/>
                <w:szCs w:val="20"/>
                <w:shd w:val="clear" w:color="auto" w:fill="00FF00"/>
                <w:lang w:val="en-US"/>
              </w:rPr>
              <w:t xml:space="preserve">Self-care </w:t>
            </w:r>
            <w:r w:rsidRPr="0072140A">
              <w:rPr>
                <w:rFonts w:eastAsia="Calibri" w:cs="Arial"/>
                <w:sz w:val="20"/>
                <w:szCs w:val="20"/>
                <w:lang w:val="en-US"/>
              </w:rPr>
              <w:t>with OTC products</w:t>
            </w:r>
          </w:p>
        </w:tc>
      </w:tr>
      <w:tr w:rsidR="0072140A" w:rsidRPr="0072140A" w:rsidTr="0072140A">
        <w:trPr>
          <w:trHeight w:hRule="exact" w:val="2835"/>
        </w:trPr>
        <w:tc>
          <w:tcPr>
            <w:tcW w:w="2721" w:type="dxa"/>
          </w:tcPr>
          <w:p w:rsidR="00596AAD" w:rsidRPr="0072140A" w:rsidRDefault="00596AAD"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Vitamin and Mineral supplements</w:t>
            </w:r>
          </w:p>
        </w:tc>
        <w:tc>
          <w:tcPr>
            <w:tcW w:w="2241" w:type="dxa"/>
          </w:tcPr>
          <w:p w:rsidR="00596AAD" w:rsidRPr="0072140A" w:rsidRDefault="00596AAD"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596AAD" w:rsidRPr="0072140A" w:rsidRDefault="00596AAD" w:rsidP="00F034A3">
            <w:pPr>
              <w:widowControl w:val="0"/>
              <w:autoSpaceDE w:val="0"/>
              <w:autoSpaceDN w:val="0"/>
              <w:spacing w:before="0" w:after="0" w:line="240" w:lineRule="auto"/>
              <w:ind w:left="103" w:right="105"/>
              <w:jc w:val="left"/>
              <w:rPr>
                <w:rFonts w:eastAsia="Calibri" w:cs="Arial"/>
                <w:sz w:val="20"/>
                <w:szCs w:val="20"/>
                <w:lang w:val="en-US"/>
              </w:rPr>
            </w:pPr>
            <w:r w:rsidRPr="0072140A">
              <w:rPr>
                <w:rFonts w:eastAsia="Calibri" w:cs="Arial"/>
                <w:sz w:val="20"/>
                <w:szCs w:val="20"/>
                <w:lang w:val="en-US"/>
              </w:rPr>
              <w:t>Medically diagnosed deficiency, including for those patients who may have a lifelong or chronic condition or have undergone surgery that results in malabsorption.</w:t>
            </w:r>
          </w:p>
          <w:p w:rsidR="00596AAD" w:rsidRPr="0072140A" w:rsidRDefault="00596AAD" w:rsidP="00F034A3">
            <w:pPr>
              <w:widowControl w:val="0"/>
              <w:autoSpaceDE w:val="0"/>
              <w:autoSpaceDN w:val="0"/>
              <w:spacing w:before="0" w:after="0" w:line="242" w:lineRule="auto"/>
              <w:ind w:left="103" w:right="733"/>
              <w:jc w:val="left"/>
              <w:rPr>
                <w:rFonts w:eastAsia="Calibri" w:cs="Arial"/>
                <w:sz w:val="20"/>
                <w:szCs w:val="20"/>
                <w:lang w:val="en-US"/>
              </w:rPr>
            </w:pPr>
            <w:r w:rsidRPr="0072140A">
              <w:rPr>
                <w:rFonts w:eastAsia="Calibri" w:cs="Arial"/>
                <w:sz w:val="20"/>
                <w:szCs w:val="20"/>
                <w:lang w:val="en-US"/>
              </w:rPr>
              <w:t>Continuing need should however be reviewed on a regular basis.</w:t>
            </w:r>
          </w:p>
          <w:p w:rsidR="00596AAD" w:rsidRPr="0072140A" w:rsidRDefault="00596AAD" w:rsidP="00F034A3">
            <w:pPr>
              <w:widowControl w:val="0"/>
              <w:autoSpaceDE w:val="0"/>
              <w:autoSpaceDN w:val="0"/>
              <w:spacing w:before="116" w:after="0" w:line="242" w:lineRule="auto"/>
              <w:ind w:left="103" w:right="1082"/>
              <w:jc w:val="left"/>
              <w:rPr>
                <w:rFonts w:eastAsia="Calibri" w:cs="Arial"/>
                <w:sz w:val="20"/>
                <w:szCs w:val="20"/>
                <w:lang w:val="en-US"/>
              </w:rPr>
            </w:pPr>
            <w:r w:rsidRPr="0072140A">
              <w:rPr>
                <w:rFonts w:eastAsia="Calibri" w:cs="Arial"/>
                <w:sz w:val="20"/>
                <w:szCs w:val="20"/>
                <w:lang w:val="en-US"/>
              </w:rPr>
              <w:t>NB maintenance or preventative treatment is not an exception.</w:t>
            </w:r>
          </w:p>
          <w:p w:rsidR="00596AAD" w:rsidRPr="0072140A" w:rsidRDefault="00596AAD" w:rsidP="00F034A3">
            <w:pPr>
              <w:widowControl w:val="0"/>
              <w:autoSpaceDE w:val="0"/>
              <w:autoSpaceDN w:val="0"/>
              <w:spacing w:before="92" w:after="0" w:line="240" w:lineRule="auto"/>
              <w:ind w:left="103"/>
              <w:jc w:val="left"/>
              <w:rPr>
                <w:rFonts w:eastAsia="Calibri" w:cs="Arial"/>
                <w:sz w:val="20"/>
                <w:szCs w:val="20"/>
                <w:lang w:val="en-US"/>
              </w:rPr>
            </w:pPr>
            <w:r w:rsidRPr="0072140A">
              <w:rPr>
                <w:rFonts w:eastAsia="Calibri" w:cs="Arial"/>
                <w:sz w:val="20"/>
                <w:szCs w:val="20"/>
                <w:lang w:val="en-US"/>
              </w:rPr>
              <w:t>Calcium and vitamin D for osteoporosis.</w:t>
            </w:r>
          </w:p>
          <w:p w:rsidR="00596AAD" w:rsidRPr="0072140A" w:rsidRDefault="00596AAD" w:rsidP="00F034A3">
            <w:pPr>
              <w:widowControl w:val="0"/>
              <w:autoSpaceDE w:val="0"/>
              <w:autoSpaceDN w:val="0"/>
              <w:spacing w:before="98" w:after="0" w:line="240" w:lineRule="auto"/>
              <w:ind w:left="103" w:right="524"/>
              <w:jc w:val="left"/>
              <w:rPr>
                <w:rFonts w:eastAsia="Calibri" w:cs="Arial"/>
                <w:sz w:val="20"/>
                <w:szCs w:val="20"/>
                <w:lang w:val="en-US"/>
              </w:rPr>
            </w:pPr>
            <w:r w:rsidRPr="0072140A">
              <w:rPr>
                <w:rFonts w:eastAsia="Calibri" w:cs="Arial"/>
                <w:sz w:val="20"/>
                <w:szCs w:val="20"/>
                <w:lang w:val="en-US"/>
              </w:rPr>
              <w:t>Malnutrition including alcoholism (see NICE guidance)</w:t>
            </w:r>
          </w:p>
          <w:p w:rsidR="00596AAD" w:rsidRPr="0072140A" w:rsidRDefault="00596AAD"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Patients suitable to receive Healthy start vitamins for pregnancy or children between the ages 6 months to their fourth birthday. (NB this is not on prescription but commissioned separately)</w:t>
            </w:r>
          </w:p>
        </w:tc>
        <w:tc>
          <w:tcPr>
            <w:tcW w:w="1559" w:type="dxa"/>
          </w:tcPr>
          <w:p w:rsidR="00596AAD" w:rsidRPr="0072140A" w:rsidRDefault="00596AAD"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4252" w:type="dxa"/>
          </w:tcPr>
          <w:p w:rsidR="00596AAD" w:rsidRPr="0072140A" w:rsidRDefault="00596AAD" w:rsidP="00E62120">
            <w:pPr>
              <w:widowControl w:val="0"/>
              <w:autoSpaceDE w:val="0"/>
              <w:autoSpaceDN w:val="0"/>
              <w:spacing w:before="0" w:after="0" w:line="240" w:lineRule="auto"/>
              <w:ind w:left="103" w:right="848"/>
              <w:jc w:val="left"/>
              <w:rPr>
                <w:rFonts w:eastAsia="Calibri" w:cs="Arial"/>
                <w:sz w:val="20"/>
                <w:szCs w:val="20"/>
                <w:shd w:val="clear" w:color="auto" w:fill="00FF00"/>
                <w:lang w:val="en-US"/>
              </w:rPr>
            </w:pPr>
            <w:r w:rsidRPr="0072140A">
              <w:rPr>
                <w:rFonts w:eastAsia="Calibri" w:cs="Arial"/>
                <w:sz w:val="20"/>
                <w:szCs w:val="20"/>
                <w:shd w:val="clear" w:color="auto" w:fill="00FFFF"/>
                <w:lang w:val="en-US"/>
              </w:rPr>
              <w:t>LIMITED CLINICAL EFFECTIVENESS</w:t>
            </w:r>
          </w:p>
        </w:tc>
      </w:tr>
      <w:tr w:rsidR="0072140A" w:rsidRPr="0072140A" w:rsidTr="0072140A">
        <w:trPr>
          <w:trHeight w:hRule="exact" w:val="1077"/>
        </w:trPr>
        <w:tc>
          <w:tcPr>
            <w:tcW w:w="2721" w:type="dxa"/>
          </w:tcPr>
          <w:p w:rsidR="00596AAD" w:rsidRPr="0072140A" w:rsidRDefault="00596AAD" w:rsidP="00E62120">
            <w:pPr>
              <w:widowControl w:val="0"/>
              <w:autoSpaceDE w:val="0"/>
              <w:autoSpaceDN w:val="0"/>
              <w:spacing w:before="0" w:after="0" w:line="240" w:lineRule="auto"/>
              <w:ind w:left="103" w:right="284"/>
              <w:jc w:val="left"/>
              <w:rPr>
                <w:rFonts w:eastAsia="Calibri" w:cs="Arial"/>
                <w:sz w:val="20"/>
                <w:szCs w:val="20"/>
                <w:lang w:val="en-US"/>
              </w:rPr>
            </w:pPr>
            <w:r w:rsidRPr="0072140A">
              <w:rPr>
                <w:rFonts w:eastAsia="Calibri" w:cs="Arial"/>
                <w:sz w:val="20"/>
                <w:szCs w:val="20"/>
                <w:lang w:val="en-US"/>
              </w:rPr>
              <w:t>Probiotics</w:t>
            </w:r>
          </w:p>
        </w:tc>
        <w:tc>
          <w:tcPr>
            <w:tcW w:w="2241" w:type="dxa"/>
          </w:tcPr>
          <w:p w:rsidR="00596AAD" w:rsidRPr="0072140A" w:rsidRDefault="00596AAD"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Yes</w:t>
            </w:r>
          </w:p>
        </w:tc>
        <w:tc>
          <w:tcPr>
            <w:tcW w:w="2977" w:type="dxa"/>
          </w:tcPr>
          <w:p w:rsidR="00596AAD" w:rsidRPr="0072140A" w:rsidRDefault="00596AAD" w:rsidP="00E62120">
            <w:pPr>
              <w:widowControl w:val="0"/>
              <w:autoSpaceDE w:val="0"/>
              <w:autoSpaceDN w:val="0"/>
              <w:spacing w:before="97" w:after="0" w:line="240" w:lineRule="auto"/>
              <w:ind w:left="103" w:right="112"/>
              <w:jc w:val="left"/>
              <w:rPr>
                <w:rFonts w:eastAsia="Calibri" w:cs="Arial"/>
                <w:sz w:val="20"/>
                <w:szCs w:val="20"/>
                <w:lang w:val="en-US"/>
              </w:rPr>
            </w:pPr>
            <w:r w:rsidRPr="0072140A">
              <w:rPr>
                <w:rFonts w:eastAsia="Calibri" w:cs="Arial"/>
                <w:sz w:val="20"/>
                <w:szCs w:val="20"/>
                <w:lang w:val="en-US"/>
              </w:rPr>
              <w:t>ACBS approved indication or as per local policy</w:t>
            </w:r>
          </w:p>
        </w:tc>
        <w:tc>
          <w:tcPr>
            <w:tcW w:w="1559" w:type="dxa"/>
          </w:tcPr>
          <w:p w:rsidR="00596AAD" w:rsidRPr="0072140A" w:rsidRDefault="00596AAD" w:rsidP="00E62120">
            <w:pPr>
              <w:widowControl w:val="0"/>
              <w:autoSpaceDE w:val="0"/>
              <w:autoSpaceDN w:val="0"/>
              <w:spacing w:before="0" w:after="0" w:line="292" w:lineRule="exact"/>
              <w:ind w:left="103"/>
              <w:jc w:val="left"/>
              <w:rPr>
                <w:rFonts w:eastAsia="Calibri" w:cs="Arial"/>
                <w:sz w:val="20"/>
                <w:szCs w:val="20"/>
                <w:lang w:val="en-US"/>
              </w:rPr>
            </w:pPr>
            <w:r w:rsidRPr="0072140A">
              <w:rPr>
                <w:rFonts w:eastAsia="Calibri" w:cs="Arial"/>
                <w:sz w:val="20"/>
                <w:szCs w:val="20"/>
                <w:lang w:val="en-US"/>
              </w:rPr>
              <w:t>No</w:t>
            </w:r>
          </w:p>
        </w:tc>
        <w:tc>
          <w:tcPr>
            <w:tcW w:w="4252" w:type="dxa"/>
          </w:tcPr>
          <w:p w:rsidR="00596AAD" w:rsidRPr="0072140A" w:rsidRDefault="00596AAD" w:rsidP="00E62120">
            <w:pPr>
              <w:widowControl w:val="0"/>
              <w:autoSpaceDE w:val="0"/>
              <w:autoSpaceDN w:val="0"/>
              <w:spacing w:before="0" w:after="0" w:line="240" w:lineRule="auto"/>
              <w:ind w:left="103" w:right="909"/>
              <w:jc w:val="left"/>
              <w:rPr>
                <w:rFonts w:eastAsia="Calibri" w:cs="Arial"/>
                <w:sz w:val="20"/>
                <w:szCs w:val="20"/>
                <w:lang w:val="en-US"/>
              </w:rPr>
            </w:pPr>
            <w:r w:rsidRPr="0072140A">
              <w:rPr>
                <w:rFonts w:eastAsia="Calibri" w:cs="Arial"/>
                <w:sz w:val="20"/>
                <w:szCs w:val="20"/>
                <w:shd w:val="clear" w:color="auto" w:fill="00FFFF"/>
                <w:lang w:val="en-US"/>
              </w:rPr>
              <w:t>LIMITED CLINICAL EFFECTIVENESS</w:t>
            </w:r>
          </w:p>
        </w:tc>
      </w:tr>
    </w:tbl>
    <w:p w:rsidR="00E62CAF" w:rsidRPr="00E62CAF" w:rsidRDefault="00E62CAF" w:rsidP="00166151"/>
    <w:sectPr w:rsidR="00E62CAF" w:rsidRPr="00E62CAF" w:rsidSect="00166151">
      <w:pgSz w:w="16838" w:h="11906" w:orient="landscape"/>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30F" w:rsidRDefault="00D3530F" w:rsidP="00ED13B4">
      <w:pPr>
        <w:spacing w:before="0" w:after="0" w:line="240" w:lineRule="auto"/>
      </w:pPr>
      <w:r>
        <w:separator/>
      </w:r>
    </w:p>
  </w:endnote>
  <w:endnote w:type="continuationSeparator" w:id="0">
    <w:p w:rsidR="00D3530F" w:rsidRDefault="00D3530F" w:rsidP="00ED13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A0" w:rsidRDefault="00687FA0">
    <w:r w:rsidRPr="009C1998">
      <w:t>Hosted by NHS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A0" w:rsidRPr="00ED13B4" w:rsidRDefault="00687FA0" w:rsidP="00ED13B4">
    <w:pPr>
      <w:rPr>
        <w:sz w:val="16"/>
      </w:rPr>
    </w:pPr>
    <w:r w:rsidRPr="009C1998">
      <w:t>Hosted by NHS England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A0" w:rsidRPr="00536A6B" w:rsidRDefault="00687FA0">
    <w:pPr>
      <w:pBdr>
        <w:top w:val="thinThickSmallGap" w:sz="24" w:space="1" w:color="622423" w:themeColor="accent2" w:themeShade="7F"/>
      </w:pBdr>
      <w:rPr>
        <w:rFonts w:asciiTheme="majorHAnsi" w:eastAsiaTheme="majorEastAsia" w:hAnsiTheme="majorHAnsi" w:cstheme="majorBidi"/>
        <w:sz w:val="2"/>
      </w:rPr>
    </w:pPr>
    <w:r w:rsidRPr="00536A6B">
      <w:rPr>
        <w:rFonts w:asciiTheme="majorHAnsi" w:eastAsiaTheme="majorEastAsia" w:hAnsiTheme="majorHAnsi" w:cstheme="majorBidi"/>
        <w:sz w:val="2"/>
      </w:rPr>
      <w:ptab w:relativeTo="margin" w:alignment="right" w:leader="none"/>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78"/>
      <w:gridCol w:w="2342"/>
      <w:gridCol w:w="2903"/>
    </w:tblGrid>
    <w:tr w:rsidR="00687FA0" w:rsidRPr="003B18E7" w:rsidTr="00E62120">
      <w:tc>
        <w:tcPr>
          <w:tcW w:w="4678" w:type="dxa"/>
          <w:shd w:val="clear" w:color="auto" w:fill="auto"/>
          <w:vAlign w:val="center"/>
        </w:tcPr>
        <w:p w:rsidR="00687FA0" w:rsidRPr="003B18E7" w:rsidRDefault="00687FA0" w:rsidP="00E62120">
          <w:pPr>
            <w:pStyle w:val="Footer"/>
            <w:rPr>
              <w:rFonts w:cs="Arial"/>
              <w:sz w:val="16"/>
              <w:szCs w:val="16"/>
            </w:rPr>
          </w:pPr>
          <w:r>
            <w:rPr>
              <w:rFonts w:cs="Arial"/>
              <w:sz w:val="16"/>
              <w:szCs w:val="16"/>
            </w:rPr>
            <w:fldChar w:fldCharType="begin"/>
          </w:r>
          <w:r>
            <w:rPr>
              <w:rFonts w:cs="Arial"/>
              <w:sz w:val="16"/>
              <w:szCs w:val="16"/>
            </w:rPr>
            <w:instrText xml:space="preserve"> FILENAME   \* MERGEFORMAT </w:instrText>
          </w:r>
          <w:r>
            <w:rPr>
              <w:rFonts w:cs="Arial"/>
              <w:sz w:val="16"/>
              <w:szCs w:val="16"/>
            </w:rPr>
            <w:fldChar w:fldCharType="separate"/>
          </w:r>
          <w:r>
            <w:rPr>
              <w:rFonts w:cs="Arial"/>
              <w:noProof/>
              <w:sz w:val="16"/>
              <w:szCs w:val="16"/>
            </w:rPr>
            <w:t>MO CCG recommendation report template</w:t>
          </w:r>
          <w:r>
            <w:rPr>
              <w:rFonts w:cs="Arial"/>
              <w:sz w:val="16"/>
              <w:szCs w:val="16"/>
            </w:rPr>
            <w:fldChar w:fldCharType="end"/>
          </w:r>
        </w:p>
      </w:tc>
      <w:tc>
        <w:tcPr>
          <w:tcW w:w="2342" w:type="dxa"/>
          <w:shd w:val="clear" w:color="auto" w:fill="auto"/>
          <w:vAlign w:val="center"/>
        </w:tcPr>
        <w:p w:rsidR="00687FA0" w:rsidRPr="003B18E7" w:rsidRDefault="00687FA0" w:rsidP="00E62120">
          <w:pPr>
            <w:pStyle w:val="Footer"/>
            <w:tabs>
              <w:tab w:val="right" w:pos="2070"/>
            </w:tabs>
            <w:spacing w:before="60" w:after="60"/>
            <w:ind w:left="120" w:right="120"/>
            <w:rPr>
              <w:rFonts w:cs="Arial"/>
              <w:sz w:val="16"/>
              <w:szCs w:val="16"/>
            </w:rPr>
          </w:pPr>
          <w:r w:rsidRPr="004B4C01">
            <w:rPr>
              <w:rFonts w:cs="Arial"/>
              <w:b/>
              <w:sz w:val="16"/>
              <w:szCs w:val="16"/>
            </w:rPr>
            <w:t>Status</w:t>
          </w:r>
          <w:r w:rsidRPr="003B18E7">
            <w:rPr>
              <w:rFonts w:cs="Arial"/>
              <w:sz w:val="16"/>
              <w:szCs w:val="16"/>
            </w:rPr>
            <w:t xml:space="preserve">: </w:t>
          </w:r>
          <w:r>
            <w:rPr>
              <w:rFonts w:cs="Arial"/>
              <w:sz w:val="16"/>
              <w:szCs w:val="16"/>
            </w:rPr>
            <w:t>Draft/Approved</w:t>
          </w:r>
        </w:p>
      </w:tc>
      <w:tc>
        <w:tcPr>
          <w:tcW w:w="2903" w:type="dxa"/>
          <w:shd w:val="clear" w:color="auto" w:fill="auto"/>
          <w:vAlign w:val="center"/>
        </w:tcPr>
        <w:p w:rsidR="00687FA0" w:rsidRPr="003B18E7" w:rsidRDefault="00687FA0" w:rsidP="00E62120">
          <w:pPr>
            <w:pStyle w:val="Footer"/>
            <w:tabs>
              <w:tab w:val="right" w:pos="2070"/>
            </w:tabs>
            <w:spacing w:before="60" w:after="60"/>
            <w:ind w:left="120" w:right="120"/>
            <w:rPr>
              <w:rFonts w:cs="Arial"/>
              <w:sz w:val="16"/>
              <w:szCs w:val="16"/>
            </w:rPr>
          </w:pPr>
          <w:r w:rsidRPr="004B4C01">
            <w:rPr>
              <w:rFonts w:cs="Arial"/>
              <w:b/>
              <w:sz w:val="16"/>
              <w:szCs w:val="16"/>
            </w:rPr>
            <w:t>Next Review Date</w:t>
          </w:r>
          <w:r w:rsidRPr="003B18E7">
            <w:rPr>
              <w:rFonts w:cs="Arial"/>
              <w:sz w:val="16"/>
              <w:szCs w:val="16"/>
            </w:rPr>
            <w:t xml:space="preserve">: </w:t>
          </w:r>
        </w:p>
      </w:tc>
    </w:tr>
    <w:tr w:rsidR="00687FA0" w:rsidRPr="003B18E7" w:rsidTr="00E62120">
      <w:tc>
        <w:tcPr>
          <w:tcW w:w="4678" w:type="dxa"/>
          <w:vAlign w:val="center"/>
        </w:tcPr>
        <w:p w:rsidR="00687FA0" w:rsidRPr="003B18E7" w:rsidRDefault="00687FA0" w:rsidP="00E62120">
          <w:pPr>
            <w:pStyle w:val="Footer"/>
            <w:spacing w:before="60" w:after="60"/>
            <w:ind w:right="120"/>
            <w:rPr>
              <w:rFonts w:cs="Arial"/>
              <w:sz w:val="16"/>
              <w:szCs w:val="16"/>
            </w:rPr>
          </w:pPr>
          <w:r w:rsidRPr="00185BA2">
            <w:rPr>
              <w:sz w:val="16"/>
              <w:szCs w:val="16"/>
            </w:rPr>
            <w:t>©NHS Commissioning Board. Developed by North of England</w:t>
          </w:r>
          <w:r>
            <w:rPr>
              <w:sz w:val="16"/>
              <w:szCs w:val="16"/>
            </w:rPr>
            <w:t xml:space="preserve"> Commissioning Support Unit 2018</w:t>
          </w:r>
        </w:p>
      </w:tc>
      <w:tc>
        <w:tcPr>
          <w:tcW w:w="2342" w:type="dxa"/>
          <w:vAlign w:val="center"/>
        </w:tcPr>
        <w:p w:rsidR="00687FA0" w:rsidRPr="003B18E7" w:rsidRDefault="00687FA0" w:rsidP="00E62120">
          <w:pPr>
            <w:pStyle w:val="Footer"/>
            <w:tabs>
              <w:tab w:val="right" w:pos="2070"/>
            </w:tabs>
            <w:spacing w:before="60" w:after="60"/>
            <w:ind w:left="120" w:right="120"/>
            <w:rPr>
              <w:rFonts w:cs="Arial"/>
              <w:sz w:val="16"/>
              <w:szCs w:val="16"/>
            </w:rPr>
          </w:pPr>
          <w:r w:rsidRPr="004B4C01">
            <w:rPr>
              <w:rFonts w:cs="Arial"/>
              <w:b/>
              <w:sz w:val="16"/>
              <w:szCs w:val="16"/>
            </w:rPr>
            <w:t>Approved date</w:t>
          </w:r>
          <w:r>
            <w:rPr>
              <w:rFonts w:cs="Arial"/>
              <w:sz w:val="16"/>
              <w:szCs w:val="16"/>
            </w:rPr>
            <w:t xml:space="preserve">: </w:t>
          </w:r>
        </w:p>
      </w:tc>
      <w:tc>
        <w:tcPr>
          <w:tcW w:w="2903" w:type="dxa"/>
          <w:vAlign w:val="center"/>
        </w:tcPr>
        <w:p w:rsidR="00687FA0" w:rsidRPr="003B18E7" w:rsidRDefault="00687FA0" w:rsidP="00E62120">
          <w:pPr>
            <w:pStyle w:val="Footer"/>
            <w:tabs>
              <w:tab w:val="right" w:pos="2070"/>
            </w:tabs>
            <w:spacing w:before="60" w:after="60"/>
            <w:ind w:left="120" w:right="120"/>
            <w:rPr>
              <w:rFonts w:cs="Arial"/>
              <w:sz w:val="16"/>
              <w:szCs w:val="16"/>
            </w:rPr>
          </w:pPr>
          <w:r w:rsidRPr="003B18E7">
            <w:rPr>
              <w:rFonts w:cs="Arial"/>
              <w:sz w:val="16"/>
              <w:szCs w:val="16"/>
            </w:rPr>
            <w:t xml:space="preserve">Page </w:t>
          </w:r>
          <w:r w:rsidRPr="003B18E7">
            <w:rPr>
              <w:rStyle w:val="PageNumber"/>
              <w:rFonts w:cs="Arial"/>
              <w:sz w:val="16"/>
              <w:szCs w:val="16"/>
            </w:rPr>
            <w:fldChar w:fldCharType="begin"/>
          </w:r>
          <w:r w:rsidRPr="003B18E7">
            <w:rPr>
              <w:rStyle w:val="PageNumber"/>
              <w:rFonts w:cs="Arial"/>
              <w:sz w:val="16"/>
              <w:szCs w:val="16"/>
            </w:rPr>
            <w:instrText xml:space="preserve"> PAGE </w:instrText>
          </w:r>
          <w:r w:rsidRPr="003B18E7">
            <w:rPr>
              <w:rStyle w:val="PageNumber"/>
              <w:rFonts w:cs="Arial"/>
              <w:sz w:val="16"/>
              <w:szCs w:val="16"/>
            </w:rPr>
            <w:fldChar w:fldCharType="separate"/>
          </w:r>
          <w:r w:rsidR="001764DB">
            <w:rPr>
              <w:rStyle w:val="PageNumber"/>
              <w:rFonts w:cs="Arial"/>
              <w:noProof/>
              <w:sz w:val="16"/>
              <w:szCs w:val="16"/>
            </w:rPr>
            <w:t>12</w:t>
          </w:r>
          <w:r w:rsidRPr="003B18E7">
            <w:rPr>
              <w:rStyle w:val="PageNumber"/>
              <w:rFonts w:cs="Arial"/>
              <w:sz w:val="16"/>
              <w:szCs w:val="16"/>
            </w:rPr>
            <w:fldChar w:fldCharType="end"/>
          </w:r>
          <w:r w:rsidRPr="003B18E7">
            <w:rPr>
              <w:rStyle w:val="PageNumber"/>
              <w:rFonts w:cs="Arial"/>
              <w:sz w:val="16"/>
              <w:szCs w:val="16"/>
            </w:rPr>
            <w:t xml:space="preserve"> of </w:t>
          </w:r>
          <w:r w:rsidRPr="003B18E7">
            <w:rPr>
              <w:rStyle w:val="PageNumber"/>
              <w:rFonts w:cs="Arial"/>
              <w:sz w:val="16"/>
              <w:szCs w:val="16"/>
            </w:rPr>
            <w:fldChar w:fldCharType="begin"/>
          </w:r>
          <w:r w:rsidRPr="003B18E7">
            <w:rPr>
              <w:rStyle w:val="PageNumber"/>
              <w:rFonts w:cs="Arial"/>
              <w:sz w:val="16"/>
              <w:szCs w:val="16"/>
            </w:rPr>
            <w:instrText xml:space="preserve"> NUMPAGES </w:instrText>
          </w:r>
          <w:r w:rsidRPr="003B18E7">
            <w:rPr>
              <w:rStyle w:val="PageNumber"/>
              <w:rFonts w:cs="Arial"/>
              <w:sz w:val="16"/>
              <w:szCs w:val="16"/>
            </w:rPr>
            <w:fldChar w:fldCharType="separate"/>
          </w:r>
          <w:r w:rsidR="001764DB">
            <w:rPr>
              <w:rStyle w:val="PageNumber"/>
              <w:rFonts w:cs="Arial"/>
              <w:noProof/>
              <w:sz w:val="16"/>
              <w:szCs w:val="16"/>
            </w:rPr>
            <w:t>18</w:t>
          </w:r>
          <w:r w:rsidRPr="003B18E7">
            <w:rPr>
              <w:rStyle w:val="PageNumber"/>
              <w:rFonts w:cs="Arial"/>
              <w:sz w:val="16"/>
              <w:szCs w:val="16"/>
            </w:rPr>
            <w:fldChar w:fldCharType="end"/>
          </w:r>
        </w:p>
      </w:tc>
    </w:tr>
  </w:tbl>
  <w:p w:rsidR="00687FA0" w:rsidRPr="008F46E9" w:rsidRDefault="00687FA0" w:rsidP="008F46E9">
    <w:pP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30F" w:rsidRDefault="00D3530F" w:rsidP="00ED13B4">
      <w:pPr>
        <w:spacing w:before="0" w:after="0" w:line="240" w:lineRule="auto"/>
      </w:pPr>
      <w:r>
        <w:separator/>
      </w:r>
    </w:p>
  </w:footnote>
  <w:footnote w:type="continuationSeparator" w:id="0">
    <w:p w:rsidR="00D3530F" w:rsidRDefault="00D3530F" w:rsidP="00ED13B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4BA5"/>
    <w:multiLevelType w:val="hybridMultilevel"/>
    <w:tmpl w:val="916C85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CA82F39"/>
    <w:multiLevelType w:val="hybridMultilevel"/>
    <w:tmpl w:val="CFEC494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11437ADB"/>
    <w:multiLevelType w:val="hybridMultilevel"/>
    <w:tmpl w:val="CFFA4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CF68E9"/>
    <w:multiLevelType w:val="hybridMultilevel"/>
    <w:tmpl w:val="F4FCE808"/>
    <w:lvl w:ilvl="0" w:tplc="08090011">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7F15A2"/>
    <w:multiLevelType w:val="hybridMultilevel"/>
    <w:tmpl w:val="A8E6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14378C"/>
    <w:multiLevelType w:val="hybridMultilevel"/>
    <w:tmpl w:val="5CAA4B9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D0858E6"/>
    <w:multiLevelType w:val="hybridMultilevel"/>
    <w:tmpl w:val="53205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5A4017"/>
    <w:multiLevelType w:val="hybridMultilevel"/>
    <w:tmpl w:val="963857F8"/>
    <w:lvl w:ilvl="0" w:tplc="4F5E3772">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1F65D7"/>
    <w:multiLevelType w:val="hybridMultilevel"/>
    <w:tmpl w:val="7BF4E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62A46"/>
    <w:multiLevelType w:val="hybridMultilevel"/>
    <w:tmpl w:val="963857F8"/>
    <w:lvl w:ilvl="0" w:tplc="4F5E3772">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A4058F"/>
    <w:multiLevelType w:val="hybridMultilevel"/>
    <w:tmpl w:val="BE14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294673"/>
    <w:multiLevelType w:val="hybridMultilevel"/>
    <w:tmpl w:val="C31A636A"/>
    <w:lvl w:ilvl="0" w:tplc="4F5E3772">
      <w:start w:val="1"/>
      <w:numFmt w:val="lowerLetter"/>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3CED09F5"/>
    <w:multiLevelType w:val="multilevel"/>
    <w:tmpl w:val="E0CC75BE"/>
    <w:lvl w:ilvl="0">
      <w:start w:val="1"/>
      <w:numFmt w:val="decimal"/>
      <w:lvlText w:val="%1."/>
      <w:lvlJc w:val="left"/>
      <w:pPr>
        <w:ind w:left="360" w:hanging="360"/>
      </w:pPr>
      <w:rPr>
        <w:rFonts w:hint="default"/>
        <w:b/>
        <w:i w:val="0"/>
        <w:caps w:val="0"/>
        <w:strike w:val="0"/>
        <w:dstrike w:val="0"/>
        <w:outline w:val="0"/>
        <w:shadow w:val="0"/>
        <w:emboss w:val="0"/>
        <w:imprint w:val="0"/>
        <w:vanish w:val="0"/>
        <w:sz w:val="28"/>
        <w:szCs w:val="32"/>
        <w:vertAlign w:val="baseline"/>
      </w:rPr>
    </w:lvl>
    <w:lvl w:ilvl="1">
      <w:start w:val="1"/>
      <w:numFmt w:val="decimal"/>
      <w:lvlText w:val="%1.%2."/>
      <w:lvlJc w:val="left"/>
      <w:pPr>
        <w:ind w:left="432" w:hanging="432"/>
      </w:pPr>
      <w:rPr>
        <w:rFonts w:hint="default"/>
        <w:b/>
        <w:bCs w:val="0"/>
        <w:i w:val="0"/>
        <w:iCs w:val="0"/>
        <w:caps w:val="0"/>
        <w:smallCaps w:val="0"/>
        <w:strike w:val="0"/>
        <w:dstrike w:val="0"/>
        <w:outline w:val="0"/>
        <w:shadow w:val="0"/>
        <w:emboss w:val="0"/>
        <w:imprint w:val="0"/>
        <w:vanish w:val="0"/>
        <w:color w:val="auto"/>
        <w:spacing w:val="0"/>
        <w:w w:val="100"/>
        <w:kern w:val="0"/>
        <w:position w:val="0"/>
        <w:sz w:val="26"/>
        <w:szCs w:val="26"/>
        <w:u w:val="none"/>
        <w:effect w:val="none"/>
        <w:vertAlign w:val="baseline"/>
        <w:em w:val="none"/>
      </w:rPr>
    </w:lvl>
    <w:lvl w:ilvl="2">
      <w:start w:val="1"/>
      <w:numFmt w:val="decimal"/>
      <w:lvlText w:val="%1.%2.%3."/>
      <w:lvlJc w:val="left"/>
      <w:pPr>
        <w:ind w:left="929"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ind w:left="223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F864763"/>
    <w:multiLevelType w:val="hybridMultilevel"/>
    <w:tmpl w:val="75E08728"/>
    <w:lvl w:ilvl="0" w:tplc="B192CEB8">
      <w:start w:val="1"/>
      <w:numFmt w:val="decimal"/>
      <w:pStyle w:val="Heading3"/>
      <w:lvlText w:val="%1.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68145D"/>
    <w:multiLevelType w:val="hybridMultilevel"/>
    <w:tmpl w:val="E70EA9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529C7459"/>
    <w:multiLevelType w:val="hybridMultilevel"/>
    <w:tmpl w:val="945E8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7D4DAC"/>
    <w:multiLevelType w:val="hybridMultilevel"/>
    <w:tmpl w:val="01209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AB21E81"/>
    <w:multiLevelType w:val="hybridMultilevel"/>
    <w:tmpl w:val="D41E2E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5CE75B83"/>
    <w:multiLevelType w:val="hybridMultilevel"/>
    <w:tmpl w:val="1230FD12"/>
    <w:lvl w:ilvl="0" w:tplc="4F5E3772">
      <w:start w:val="1"/>
      <w:numFmt w:val="lowerLetter"/>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5E232F85"/>
    <w:multiLevelType w:val="hybridMultilevel"/>
    <w:tmpl w:val="3E802358"/>
    <w:lvl w:ilvl="0" w:tplc="6BF0672C">
      <w:start w:val="1"/>
      <w:numFmt w:val="decimal"/>
      <w:pStyle w:val="NHSCBAppendixHeader"/>
      <w:lvlText w:val="Appendix %1"/>
      <w:lvlJc w:val="left"/>
      <w:pPr>
        <w:ind w:left="5039" w:hanging="360"/>
      </w:pPr>
      <w:rPr>
        <w:rFonts w:ascii="Arial Bold" w:hAnsi="Arial Bold" w:hint="default"/>
        <w:b/>
        <w:i w:val="0"/>
        <w:caps w:val="0"/>
        <w:strike w:val="0"/>
        <w:dstrike w:val="0"/>
        <w:vanish w:val="0"/>
        <w:sz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F741F98"/>
    <w:multiLevelType w:val="hybridMultilevel"/>
    <w:tmpl w:val="2424E80A"/>
    <w:lvl w:ilvl="0" w:tplc="4F5E377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0B67E81"/>
    <w:multiLevelType w:val="hybridMultilevel"/>
    <w:tmpl w:val="CEE6E7D2"/>
    <w:lvl w:ilvl="0" w:tplc="4F5E3772">
      <w:start w:val="1"/>
      <w:numFmt w:val="lowerLetter"/>
      <w:lvlText w:val="%1)"/>
      <w:lvlJc w:val="lef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64CF27C7"/>
    <w:multiLevelType w:val="hybridMultilevel"/>
    <w:tmpl w:val="7638B74E"/>
    <w:lvl w:ilvl="0" w:tplc="4F5E377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89F637C"/>
    <w:multiLevelType w:val="hybridMultilevel"/>
    <w:tmpl w:val="A348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29C106D"/>
    <w:multiLevelType w:val="hybridMultilevel"/>
    <w:tmpl w:val="BF92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CD2577"/>
    <w:multiLevelType w:val="hybridMultilevel"/>
    <w:tmpl w:val="DCA65670"/>
    <w:lvl w:ilvl="0" w:tplc="08090001">
      <w:start w:val="1"/>
      <w:numFmt w:val="bullet"/>
      <w:pStyle w:val="NHSCBLevel2"/>
      <w:lvlText w:val=""/>
      <w:lvlJc w:val="left"/>
      <w:pPr>
        <w:ind w:left="2160" w:hanging="360"/>
      </w:pPr>
      <w:rPr>
        <w:rFonts w:ascii="Symbol" w:hAnsi="Symbol" w:hint="default"/>
      </w:rPr>
    </w:lvl>
    <w:lvl w:ilvl="1" w:tplc="08090003" w:tentative="1">
      <w:start w:val="1"/>
      <w:numFmt w:val="bullet"/>
      <w:pStyle w:val="NHSCBLevel2"/>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nsid w:val="76850F12"/>
    <w:multiLevelType w:val="hybridMultilevel"/>
    <w:tmpl w:val="98A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7C56E9"/>
    <w:multiLevelType w:val="hybridMultilevel"/>
    <w:tmpl w:val="DD62AD98"/>
    <w:lvl w:ilvl="0" w:tplc="4F5E3772">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2"/>
  </w:num>
  <w:num w:numId="2">
    <w:abstractNumId w:val="17"/>
  </w:num>
  <w:num w:numId="3">
    <w:abstractNumId w:val="26"/>
  </w:num>
  <w:num w:numId="4">
    <w:abstractNumId w:val="20"/>
  </w:num>
  <w:num w:numId="5">
    <w:abstractNumId w:val="24"/>
  </w:num>
  <w:num w:numId="6">
    <w:abstractNumId w:val="13"/>
  </w:num>
  <w:num w:numId="7">
    <w:abstractNumId w:val="21"/>
  </w:num>
  <w:num w:numId="8">
    <w:abstractNumId w:val="16"/>
  </w:num>
  <w:num w:numId="9">
    <w:abstractNumId w:val="8"/>
  </w:num>
  <w:num w:numId="10">
    <w:abstractNumId w:val="0"/>
  </w:num>
  <w:num w:numId="11">
    <w:abstractNumId w:val="1"/>
  </w:num>
  <w:num w:numId="12">
    <w:abstractNumId w:val="14"/>
  </w:num>
  <w:num w:numId="13">
    <w:abstractNumId w:val="6"/>
  </w:num>
  <w:num w:numId="14">
    <w:abstractNumId w:val="2"/>
  </w:num>
  <w:num w:numId="15">
    <w:abstractNumId w:val="25"/>
  </w:num>
  <w:num w:numId="16">
    <w:abstractNumId w:val="18"/>
  </w:num>
  <w:num w:numId="17">
    <w:abstractNumId w:val="4"/>
  </w:num>
  <w:num w:numId="18">
    <w:abstractNumId w:val="27"/>
  </w:num>
  <w:num w:numId="19">
    <w:abstractNumId w:val="9"/>
  </w:num>
  <w:num w:numId="20">
    <w:abstractNumId w:val="28"/>
  </w:num>
  <w:num w:numId="21">
    <w:abstractNumId w:val="23"/>
  </w:num>
  <w:num w:numId="22">
    <w:abstractNumId w:val="19"/>
  </w:num>
  <w:num w:numId="23">
    <w:abstractNumId w:val="22"/>
  </w:num>
  <w:num w:numId="24">
    <w:abstractNumId w:val="11"/>
  </w:num>
  <w:num w:numId="25">
    <w:abstractNumId w:val="10"/>
  </w:num>
  <w:num w:numId="26">
    <w:abstractNumId w:val="5"/>
  </w:num>
  <w:num w:numId="27">
    <w:abstractNumId w:val="15"/>
  </w:num>
  <w:num w:numId="28">
    <w:abstractNumId w:val="3"/>
  </w:num>
  <w:num w:numId="2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AzNDK0MDMxMTU2MTFW0lEKTi0uzszPAykwrAUAgXfxBywAAAA="/>
  </w:docVars>
  <w:rsids>
    <w:rsidRoot w:val="00ED13B4"/>
    <w:rsid w:val="000021AC"/>
    <w:rsid w:val="000032E3"/>
    <w:rsid w:val="000041CC"/>
    <w:rsid w:val="00004D18"/>
    <w:rsid w:val="0000710B"/>
    <w:rsid w:val="000155F6"/>
    <w:rsid w:val="000161AE"/>
    <w:rsid w:val="0002780C"/>
    <w:rsid w:val="0003057B"/>
    <w:rsid w:val="00032C21"/>
    <w:rsid w:val="0003345B"/>
    <w:rsid w:val="000414E4"/>
    <w:rsid w:val="00046B6E"/>
    <w:rsid w:val="0006043B"/>
    <w:rsid w:val="00065E03"/>
    <w:rsid w:val="00076D25"/>
    <w:rsid w:val="000845A9"/>
    <w:rsid w:val="000A2A24"/>
    <w:rsid w:val="000B7C41"/>
    <w:rsid w:val="000C25EB"/>
    <w:rsid w:val="000D0DEE"/>
    <w:rsid w:val="000E5C2F"/>
    <w:rsid w:val="000F1842"/>
    <w:rsid w:val="000F6B94"/>
    <w:rsid w:val="00100283"/>
    <w:rsid w:val="001172D0"/>
    <w:rsid w:val="00127E72"/>
    <w:rsid w:val="001430C5"/>
    <w:rsid w:val="001442A7"/>
    <w:rsid w:val="00146E06"/>
    <w:rsid w:val="00166151"/>
    <w:rsid w:val="001764DB"/>
    <w:rsid w:val="001954A8"/>
    <w:rsid w:val="001C4F01"/>
    <w:rsid w:val="001E12E3"/>
    <w:rsid w:val="001E4CF9"/>
    <w:rsid w:val="001E5663"/>
    <w:rsid w:val="001F018A"/>
    <w:rsid w:val="002045CE"/>
    <w:rsid w:val="00231437"/>
    <w:rsid w:val="002450A4"/>
    <w:rsid w:val="00247334"/>
    <w:rsid w:val="00253203"/>
    <w:rsid w:val="002631B4"/>
    <w:rsid w:val="0026468F"/>
    <w:rsid w:val="00267E91"/>
    <w:rsid w:val="002770EF"/>
    <w:rsid w:val="002963FB"/>
    <w:rsid w:val="002A06F3"/>
    <w:rsid w:val="002A0E6F"/>
    <w:rsid w:val="002A1BB9"/>
    <w:rsid w:val="002B68D2"/>
    <w:rsid w:val="002C01E5"/>
    <w:rsid w:val="002D1DD4"/>
    <w:rsid w:val="002D3E80"/>
    <w:rsid w:val="002E48FF"/>
    <w:rsid w:val="002F4585"/>
    <w:rsid w:val="00311CED"/>
    <w:rsid w:val="00312DC1"/>
    <w:rsid w:val="0031540C"/>
    <w:rsid w:val="00320B1A"/>
    <w:rsid w:val="00321A34"/>
    <w:rsid w:val="00323237"/>
    <w:rsid w:val="0033336E"/>
    <w:rsid w:val="00343F0D"/>
    <w:rsid w:val="00344FD9"/>
    <w:rsid w:val="003577EB"/>
    <w:rsid w:val="003834F3"/>
    <w:rsid w:val="003856A5"/>
    <w:rsid w:val="00386E78"/>
    <w:rsid w:val="003B2C7D"/>
    <w:rsid w:val="003B4CF1"/>
    <w:rsid w:val="003B5603"/>
    <w:rsid w:val="003C3180"/>
    <w:rsid w:val="003E00EE"/>
    <w:rsid w:val="003E50A4"/>
    <w:rsid w:val="00410505"/>
    <w:rsid w:val="00421B0D"/>
    <w:rsid w:val="00427AAD"/>
    <w:rsid w:val="004569AE"/>
    <w:rsid w:val="0047022B"/>
    <w:rsid w:val="00474623"/>
    <w:rsid w:val="004C77DD"/>
    <w:rsid w:val="004D5957"/>
    <w:rsid w:val="004E43FA"/>
    <w:rsid w:val="004F0F51"/>
    <w:rsid w:val="004F4A83"/>
    <w:rsid w:val="00502B36"/>
    <w:rsid w:val="005140E4"/>
    <w:rsid w:val="00523C87"/>
    <w:rsid w:val="00530D69"/>
    <w:rsid w:val="00532BE2"/>
    <w:rsid w:val="00536A6B"/>
    <w:rsid w:val="005505ED"/>
    <w:rsid w:val="00550746"/>
    <w:rsid w:val="00560896"/>
    <w:rsid w:val="005920BA"/>
    <w:rsid w:val="00596AAD"/>
    <w:rsid w:val="005B6073"/>
    <w:rsid w:val="005C5547"/>
    <w:rsid w:val="005E59B5"/>
    <w:rsid w:val="005E5B95"/>
    <w:rsid w:val="005F01D2"/>
    <w:rsid w:val="00603F3F"/>
    <w:rsid w:val="00604DE5"/>
    <w:rsid w:val="0062057F"/>
    <w:rsid w:val="00627296"/>
    <w:rsid w:val="00646AF7"/>
    <w:rsid w:val="006612E2"/>
    <w:rsid w:val="0066762C"/>
    <w:rsid w:val="006810AD"/>
    <w:rsid w:val="00687FA0"/>
    <w:rsid w:val="006A160A"/>
    <w:rsid w:val="006B70FA"/>
    <w:rsid w:val="006C2BCA"/>
    <w:rsid w:val="006C68DB"/>
    <w:rsid w:val="006C6E7E"/>
    <w:rsid w:val="006D2DA5"/>
    <w:rsid w:val="006E2D88"/>
    <w:rsid w:val="006F40D4"/>
    <w:rsid w:val="006F7A31"/>
    <w:rsid w:val="00705D80"/>
    <w:rsid w:val="0072067A"/>
    <w:rsid w:val="0072140A"/>
    <w:rsid w:val="00726C6D"/>
    <w:rsid w:val="00726D13"/>
    <w:rsid w:val="00737CA0"/>
    <w:rsid w:val="0074377F"/>
    <w:rsid w:val="007647E2"/>
    <w:rsid w:val="007757E2"/>
    <w:rsid w:val="00775DDF"/>
    <w:rsid w:val="00782EB2"/>
    <w:rsid w:val="00785ACF"/>
    <w:rsid w:val="007876B7"/>
    <w:rsid w:val="0078777E"/>
    <w:rsid w:val="007C6E5C"/>
    <w:rsid w:val="007D10E4"/>
    <w:rsid w:val="007D1D8C"/>
    <w:rsid w:val="007D2524"/>
    <w:rsid w:val="007E7A3F"/>
    <w:rsid w:val="007F42BA"/>
    <w:rsid w:val="007F5526"/>
    <w:rsid w:val="0083123B"/>
    <w:rsid w:val="00832785"/>
    <w:rsid w:val="00833316"/>
    <w:rsid w:val="00871981"/>
    <w:rsid w:val="00884CD6"/>
    <w:rsid w:val="0089136F"/>
    <w:rsid w:val="008A7255"/>
    <w:rsid w:val="008A7CDF"/>
    <w:rsid w:val="008B4826"/>
    <w:rsid w:val="008D11E2"/>
    <w:rsid w:val="008F1F02"/>
    <w:rsid w:val="008F46E9"/>
    <w:rsid w:val="009020DF"/>
    <w:rsid w:val="00905C0A"/>
    <w:rsid w:val="0092092B"/>
    <w:rsid w:val="009241A1"/>
    <w:rsid w:val="0093603A"/>
    <w:rsid w:val="00963FD3"/>
    <w:rsid w:val="00972D5B"/>
    <w:rsid w:val="0098118C"/>
    <w:rsid w:val="009840E8"/>
    <w:rsid w:val="00984E19"/>
    <w:rsid w:val="009A7F62"/>
    <w:rsid w:val="009B1DD6"/>
    <w:rsid w:val="009B5912"/>
    <w:rsid w:val="009C0DFA"/>
    <w:rsid w:val="009E05BF"/>
    <w:rsid w:val="009E0E10"/>
    <w:rsid w:val="009F236D"/>
    <w:rsid w:val="00A0272E"/>
    <w:rsid w:val="00A1060F"/>
    <w:rsid w:val="00A2167D"/>
    <w:rsid w:val="00A23540"/>
    <w:rsid w:val="00A24262"/>
    <w:rsid w:val="00A517D6"/>
    <w:rsid w:val="00A51E4F"/>
    <w:rsid w:val="00A61056"/>
    <w:rsid w:val="00A61493"/>
    <w:rsid w:val="00A722B6"/>
    <w:rsid w:val="00A84037"/>
    <w:rsid w:val="00A84517"/>
    <w:rsid w:val="00AE3460"/>
    <w:rsid w:val="00AF3B8E"/>
    <w:rsid w:val="00AF3F90"/>
    <w:rsid w:val="00AF5B78"/>
    <w:rsid w:val="00B13A22"/>
    <w:rsid w:val="00B158AA"/>
    <w:rsid w:val="00B16601"/>
    <w:rsid w:val="00B2415A"/>
    <w:rsid w:val="00B533AE"/>
    <w:rsid w:val="00B6730C"/>
    <w:rsid w:val="00B74B9C"/>
    <w:rsid w:val="00B81FB6"/>
    <w:rsid w:val="00B87B9F"/>
    <w:rsid w:val="00B93115"/>
    <w:rsid w:val="00BB09C1"/>
    <w:rsid w:val="00BC357B"/>
    <w:rsid w:val="00BF26F2"/>
    <w:rsid w:val="00C11A02"/>
    <w:rsid w:val="00C123B1"/>
    <w:rsid w:val="00C202BC"/>
    <w:rsid w:val="00C235A6"/>
    <w:rsid w:val="00C3561A"/>
    <w:rsid w:val="00C35EBF"/>
    <w:rsid w:val="00C40280"/>
    <w:rsid w:val="00C63003"/>
    <w:rsid w:val="00C72B8E"/>
    <w:rsid w:val="00C83330"/>
    <w:rsid w:val="00CA266D"/>
    <w:rsid w:val="00CA30E9"/>
    <w:rsid w:val="00CB2A9E"/>
    <w:rsid w:val="00CB406D"/>
    <w:rsid w:val="00CC02CF"/>
    <w:rsid w:val="00CF77DB"/>
    <w:rsid w:val="00D007C1"/>
    <w:rsid w:val="00D14D08"/>
    <w:rsid w:val="00D32603"/>
    <w:rsid w:val="00D3530F"/>
    <w:rsid w:val="00D46570"/>
    <w:rsid w:val="00D46CF0"/>
    <w:rsid w:val="00D507DE"/>
    <w:rsid w:val="00D5164A"/>
    <w:rsid w:val="00D52968"/>
    <w:rsid w:val="00D57AC1"/>
    <w:rsid w:val="00D61D0E"/>
    <w:rsid w:val="00D711D2"/>
    <w:rsid w:val="00D738CC"/>
    <w:rsid w:val="00D82886"/>
    <w:rsid w:val="00D86613"/>
    <w:rsid w:val="00DB70DF"/>
    <w:rsid w:val="00DC40DA"/>
    <w:rsid w:val="00DC5743"/>
    <w:rsid w:val="00DE3FCC"/>
    <w:rsid w:val="00DF5BD4"/>
    <w:rsid w:val="00E370BA"/>
    <w:rsid w:val="00E47BD2"/>
    <w:rsid w:val="00E52057"/>
    <w:rsid w:val="00E54A91"/>
    <w:rsid w:val="00E62120"/>
    <w:rsid w:val="00E62CAF"/>
    <w:rsid w:val="00EC1000"/>
    <w:rsid w:val="00EC12C1"/>
    <w:rsid w:val="00EC38C0"/>
    <w:rsid w:val="00ED13B4"/>
    <w:rsid w:val="00EF1BC5"/>
    <w:rsid w:val="00F02B7F"/>
    <w:rsid w:val="00F034A3"/>
    <w:rsid w:val="00F1082A"/>
    <w:rsid w:val="00F1238B"/>
    <w:rsid w:val="00F139BC"/>
    <w:rsid w:val="00F1440C"/>
    <w:rsid w:val="00F21B28"/>
    <w:rsid w:val="00F21EE8"/>
    <w:rsid w:val="00F31330"/>
    <w:rsid w:val="00F32DD4"/>
    <w:rsid w:val="00F506B1"/>
    <w:rsid w:val="00F62C39"/>
    <w:rsid w:val="00F63958"/>
    <w:rsid w:val="00F80B02"/>
    <w:rsid w:val="00F94C2D"/>
    <w:rsid w:val="00FA4615"/>
    <w:rsid w:val="00FC22FE"/>
    <w:rsid w:val="00FF0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3FA"/>
    <w:pPr>
      <w:spacing w:before="120" w:after="240"/>
      <w:jc w:val="both"/>
    </w:pPr>
    <w:rPr>
      <w:rFonts w:ascii="Arial" w:hAnsi="Arial"/>
      <w:sz w:val="24"/>
    </w:rPr>
  </w:style>
  <w:style w:type="paragraph" w:styleId="Heading1">
    <w:name w:val="heading 1"/>
    <w:basedOn w:val="Normal"/>
    <w:next w:val="Normal"/>
    <w:link w:val="Heading1Char"/>
    <w:uiPriority w:val="9"/>
    <w:qFormat/>
    <w:rsid w:val="00AF3F90"/>
    <w:pPr>
      <w:keepNext/>
      <w:keepLines/>
      <w:spacing w:before="36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04DE5"/>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D711D2"/>
    <w:pPr>
      <w:keepNext/>
      <w:keepLines/>
      <w:numPr>
        <w:numId w:val="6"/>
      </w:numPr>
      <w:spacing w:before="200" w:after="0" w:line="240" w:lineRule="auto"/>
      <w:ind w:left="568" w:hanging="284"/>
      <w:outlineLvl w:val="2"/>
    </w:pPr>
    <w:rPr>
      <w:rFonts w:eastAsiaTheme="majorEastAsia" w:cstheme="majorBidi"/>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11D2"/>
    <w:rPr>
      <w:rFonts w:ascii="Arial" w:eastAsiaTheme="majorEastAsia" w:hAnsi="Arial" w:cstheme="majorBidi"/>
      <w:b/>
      <w:bCs/>
      <w:sz w:val="24"/>
      <w:szCs w:val="24"/>
      <w:lang w:eastAsia="en-GB"/>
    </w:rPr>
  </w:style>
  <w:style w:type="character" w:customStyle="1" w:styleId="Heading2Char">
    <w:name w:val="Heading 2 Char"/>
    <w:basedOn w:val="DefaultParagraphFont"/>
    <w:link w:val="Heading2"/>
    <w:uiPriority w:val="9"/>
    <w:rsid w:val="00604DE5"/>
    <w:rPr>
      <w:rFonts w:ascii="Arial" w:eastAsiaTheme="majorEastAsia" w:hAnsi="Arial" w:cstheme="majorBidi"/>
      <w:b/>
      <w:bCs/>
      <w:sz w:val="26"/>
      <w:szCs w:val="26"/>
    </w:rPr>
  </w:style>
  <w:style w:type="paragraph" w:styleId="Header">
    <w:name w:val="header"/>
    <w:basedOn w:val="Normal"/>
    <w:link w:val="HeaderChar"/>
    <w:uiPriority w:val="99"/>
    <w:unhideWhenUsed/>
    <w:rsid w:val="00ED13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D13B4"/>
    <w:rPr>
      <w:rFonts w:ascii="Arial" w:hAnsi="Arial"/>
      <w:sz w:val="24"/>
    </w:rPr>
  </w:style>
  <w:style w:type="paragraph" w:styleId="Footer">
    <w:name w:val="footer"/>
    <w:basedOn w:val="Normal"/>
    <w:link w:val="FooterChar"/>
    <w:uiPriority w:val="99"/>
    <w:unhideWhenUsed/>
    <w:rsid w:val="00ED13B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D13B4"/>
    <w:rPr>
      <w:rFonts w:ascii="Arial" w:hAnsi="Arial"/>
      <w:sz w:val="24"/>
    </w:rPr>
  </w:style>
  <w:style w:type="paragraph" w:customStyle="1" w:styleId="NHSCBContents">
    <w:name w:val="NHS CB Contents"/>
    <w:basedOn w:val="Normal"/>
    <w:rsid w:val="00ED13B4"/>
    <w:pPr>
      <w:spacing w:before="0" w:line="360" w:lineRule="auto"/>
    </w:pPr>
    <w:rPr>
      <w:rFonts w:eastAsia="Times New Roman" w:cs="Times New Roman"/>
      <w:b/>
      <w:sz w:val="28"/>
      <w:szCs w:val="28"/>
      <w:lang w:eastAsia="en-GB"/>
    </w:rPr>
  </w:style>
  <w:style w:type="paragraph" w:customStyle="1" w:styleId="NHSCBTableSideHeader">
    <w:name w:val="NHS CB Table Side Header"/>
    <w:basedOn w:val="Normal"/>
    <w:rsid w:val="00ED13B4"/>
    <w:pPr>
      <w:spacing w:after="0" w:line="360" w:lineRule="auto"/>
      <w:jc w:val="left"/>
    </w:pPr>
    <w:rPr>
      <w:rFonts w:eastAsia="Times New Roman" w:cs="Times New Roman"/>
      <w:sz w:val="20"/>
      <w:szCs w:val="20"/>
      <w:lang w:val="x-none"/>
    </w:rPr>
  </w:style>
  <w:style w:type="paragraph" w:customStyle="1" w:styleId="NHSCBTableText">
    <w:name w:val="NHS CB Table Text"/>
    <w:basedOn w:val="Normal"/>
    <w:rsid w:val="00ED13B4"/>
    <w:pPr>
      <w:spacing w:after="0" w:line="360" w:lineRule="auto"/>
      <w:jc w:val="left"/>
    </w:pPr>
    <w:rPr>
      <w:rFonts w:eastAsia="Times New Roman" w:cs="Times New Roman"/>
      <w:sz w:val="20"/>
      <w:szCs w:val="20"/>
      <w:lang w:val="x-none"/>
    </w:rPr>
  </w:style>
  <w:style w:type="character" w:styleId="PageNumber">
    <w:name w:val="page number"/>
    <w:basedOn w:val="DefaultParagraphFont"/>
    <w:rsid w:val="00ED13B4"/>
  </w:style>
  <w:style w:type="paragraph" w:styleId="BalloonText">
    <w:name w:val="Balloon Text"/>
    <w:basedOn w:val="Normal"/>
    <w:link w:val="BalloonTextChar"/>
    <w:uiPriority w:val="99"/>
    <w:semiHidden/>
    <w:unhideWhenUsed/>
    <w:rsid w:val="00ED13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3B4"/>
    <w:rPr>
      <w:rFonts w:ascii="Tahoma" w:hAnsi="Tahoma" w:cs="Tahoma"/>
      <w:sz w:val="16"/>
      <w:szCs w:val="16"/>
    </w:rPr>
  </w:style>
  <w:style w:type="character" w:styleId="Hyperlink">
    <w:name w:val="Hyperlink"/>
    <w:uiPriority w:val="99"/>
    <w:unhideWhenUsed/>
    <w:rsid w:val="002E48FF"/>
    <w:rPr>
      <w:color w:val="0000FF"/>
      <w:u w:val="single"/>
    </w:rPr>
  </w:style>
  <w:style w:type="paragraph" w:styleId="TOC1">
    <w:name w:val="toc 1"/>
    <w:basedOn w:val="Normal"/>
    <w:next w:val="Normal"/>
    <w:autoRedefine/>
    <w:uiPriority w:val="39"/>
    <w:unhideWhenUsed/>
    <w:rsid w:val="00604DE5"/>
    <w:pPr>
      <w:tabs>
        <w:tab w:val="left" w:pos="709"/>
        <w:tab w:val="right" w:leader="dot" w:pos="9072"/>
      </w:tabs>
      <w:spacing w:before="0" w:after="0" w:line="360" w:lineRule="auto"/>
      <w:ind w:left="900" w:hanging="900"/>
    </w:pPr>
    <w:rPr>
      <w:rFonts w:eastAsia="Times New Roman" w:cs="Arial"/>
      <w:noProof/>
      <w:szCs w:val="20"/>
    </w:rPr>
  </w:style>
  <w:style w:type="paragraph" w:styleId="TOC2">
    <w:name w:val="toc 2"/>
    <w:basedOn w:val="Normal"/>
    <w:next w:val="Normal"/>
    <w:autoRedefine/>
    <w:uiPriority w:val="39"/>
    <w:unhideWhenUsed/>
    <w:rsid w:val="00560896"/>
    <w:pPr>
      <w:tabs>
        <w:tab w:val="left" w:pos="851"/>
        <w:tab w:val="right" w:leader="dot" w:pos="9072"/>
        <w:tab w:val="right" w:leader="dot" w:pos="10085"/>
      </w:tabs>
      <w:spacing w:before="0" w:after="0" w:line="360" w:lineRule="auto"/>
      <w:ind w:left="851" w:hanging="567"/>
    </w:pPr>
    <w:rPr>
      <w:rFonts w:eastAsia="MS Mincho" w:cs="Arial"/>
      <w:noProof/>
      <w:szCs w:val="20"/>
      <w:lang w:val="en-US" w:eastAsia="ja-JP"/>
    </w:rPr>
  </w:style>
  <w:style w:type="paragraph" w:customStyle="1" w:styleId="NHSCBLevel5">
    <w:name w:val="NHS CB Level 5"/>
    <w:basedOn w:val="Normal"/>
    <w:rsid w:val="002E48FF"/>
    <w:pPr>
      <w:spacing w:before="0" w:after="120" w:line="360" w:lineRule="auto"/>
      <w:jc w:val="left"/>
    </w:pPr>
    <w:rPr>
      <w:rFonts w:eastAsia="Times New Roman" w:cs="Times New Roman"/>
      <w:szCs w:val="24"/>
    </w:rPr>
  </w:style>
  <w:style w:type="paragraph" w:customStyle="1" w:styleId="NHSCBLevel1">
    <w:name w:val="NHS CB Level 1"/>
    <w:basedOn w:val="Normal"/>
    <w:next w:val="Normal"/>
    <w:rsid w:val="002E48FF"/>
    <w:pPr>
      <w:tabs>
        <w:tab w:val="left" w:pos="1440"/>
      </w:tabs>
      <w:spacing w:before="0" w:line="360" w:lineRule="auto"/>
      <w:jc w:val="left"/>
    </w:pPr>
    <w:rPr>
      <w:rFonts w:eastAsia="Times New Roman" w:cs="Times New Roman"/>
      <w:b/>
      <w:sz w:val="28"/>
      <w:szCs w:val="28"/>
    </w:rPr>
  </w:style>
  <w:style w:type="paragraph" w:customStyle="1" w:styleId="NHSCBLevel2-incontents">
    <w:name w:val="NHS CB Level 2 - in contents"/>
    <w:basedOn w:val="Normal"/>
    <w:next w:val="NHSCBLevel3"/>
    <w:rsid w:val="002E48FF"/>
    <w:pPr>
      <w:tabs>
        <w:tab w:val="num" w:pos="1440"/>
      </w:tabs>
      <w:spacing w:before="0" w:after="120" w:line="360" w:lineRule="auto"/>
      <w:jc w:val="left"/>
    </w:pPr>
    <w:rPr>
      <w:rFonts w:eastAsia="Times New Roman" w:cs="Times New Roman"/>
      <w:b/>
      <w:szCs w:val="24"/>
    </w:rPr>
  </w:style>
  <w:style w:type="paragraph" w:customStyle="1" w:styleId="NHSCBLevel3">
    <w:name w:val="NHS CB Level 3"/>
    <w:basedOn w:val="Normal"/>
    <w:rsid w:val="002E48FF"/>
    <w:pPr>
      <w:spacing w:before="0" w:after="120" w:line="360" w:lineRule="auto"/>
      <w:jc w:val="left"/>
    </w:pPr>
    <w:rPr>
      <w:rFonts w:eastAsia="Times New Roman" w:cs="Times New Roman"/>
      <w:szCs w:val="24"/>
    </w:rPr>
  </w:style>
  <w:style w:type="paragraph" w:customStyle="1" w:styleId="NHSCBLevel4">
    <w:name w:val="NHS CB Level 4"/>
    <w:basedOn w:val="Normal"/>
    <w:rsid w:val="002E48FF"/>
    <w:pPr>
      <w:tabs>
        <w:tab w:val="num" w:pos="2014"/>
      </w:tabs>
      <w:spacing w:before="0" w:after="120" w:line="360" w:lineRule="auto"/>
      <w:jc w:val="left"/>
    </w:pPr>
    <w:rPr>
      <w:rFonts w:eastAsia="Times New Roman" w:cs="Times New Roman"/>
      <w:szCs w:val="24"/>
    </w:rPr>
  </w:style>
  <w:style w:type="paragraph" w:customStyle="1" w:styleId="DHSecondaryHeadingOne">
    <w:name w:val="DH Secondary Heading One"/>
    <w:basedOn w:val="Normal"/>
    <w:rsid w:val="002E48FF"/>
    <w:pPr>
      <w:numPr>
        <w:numId w:val="2"/>
      </w:numPr>
      <w:spacing w:before="0" w:after="0" w:line="360" w:lineRule="exact"/>
      <w:ind w:left="0" w:firstLine="0"/>
      <w:jc w:val="left"/>
    </w:pPr>
    <w:rPr>
      <w:rFonts w:eastAsia="MS Mincho" w:cs="Arial"/>
      <w:color w:val="009966"/>
      <w:sz w:val="28"/>
      <w:szCs w:val="20"/>
    </w:rPr>
  </w:style>
  <w:style w:type="paragraph" w:customStyle="1" w:styleId="NHSCBLevel2">
    <w:name w:val="NHS CB Level 2"/>
    <w:basedOn w:val="NHSCBLevel2-incontents"/>
    <w:rsid w:val="002E48FF"/>
    <w:pPr>
      <w:numPr>
        <w:numId w:val="3"/>
      </w:numPr>
      <w:ind w:hanging="1440"/>
    </w:pPr>
    <w:rPr>
      <w:rFonts w:cs="Arial"/>
      <w:b w:val="0"/>
    </w:rPr>
  </w:style>
  <w:style w:type="paragraph" w:customStyle="1" w:styleId="NHSCBAppendixHeader">
    <w:name w:val="NHS CB Appendix Header"/>
    <w:rsid w:val="002E48FF"/>
    <w:pPr>
      <w:numPr>
        <w:numId w:val="4"/>
      </w:numPr>
      <w:spacing w:after="240" w:line="360" w:lineRule="auto"/>
      <w:ind w:left="2160" w:hanging="2160"/>
    </w:pPr>
    <w:rPr>
      <w:rFonts w:ascii="Arial Bold" w:eastAsia="Times New Roman" w:hAnsi="Arial Bold" w:cs="Times New Roman"/>
      <w:b/>
      <w:sz w:val="28"/>
      <w:szCs w:val="32"/>
    </w:rPr>
  </w:style>
  <w:style w:type="paragraph" w:customStyle="1" w:styleId="NHSCBTableHeader">
    <w:name w:val="NHS CB Table Header"/>
    <w:basedOn w:val="Normal"/>
    <w:rsid w:val="002E48FF"/>
    <w:pPr>
      <w:spacing w:after="0" w:line="360" w:lineRule="auto"/>
      <w:jc w:val="center"/>
    </w:pPr>
    <w:rPr>
      <w:rFonts w:eastAsia="Times New Roman" w:cs="Arial"/>
      <w:sz w:val="20"/>
      <w:szCs w:val="20"/>
      <w:lang w:eastAsia="en-GB"/>
    </w:rPr>
  </w:style>
  <w:style w:type="paragraph" w:customStyle="1" w:styleId="DHBodycopy">
    <w:name w:val="DH Body copy"/>
    <w:basedOn w:val="Normal"/>
    <w:rsid w:val="002E48FF"/>
    <w:pPr>
      <w:spacing w:before="0" w:after="0" w:line="320" w:lineRule="exact"/>
      <w:jc w:val="left"/>
    </w:pPr>
    <w:rPr>
      <w:rFonts w:eastAsia="Times New Roman" w:cs="Times New Roman"/>
      <w:szCs w:val="20"/>
    </w:rPr>
  </w:style>
  <w:style w:type="table" w:styleId="TableGrid">
    <w:name w:val="Table Grid"/>
    <w:basedOn w:val="TableNormal"/>
    <w:uiPriority w:val="59"/>
    <w:rsid w:val="00204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2045CE"/>
    <w:pPr>
      <w:spacing w:after="120"/>
      <w:ind w:left="720"/>
      <w:contextualSpacing/>
    </w:pPr>
  </w:style>
  <w:style w:type="character" w:customStyle="1" w:styleId="Heading1Char">
    <w:name w:val="Heading 1 Char"/>
    <w:basedOn w:val="DefaultParagraphFont"/>
    <w:link w:val="Heading1"/>
    <w:uiPriority w:val="9"/>
    <w:rsid w:val="00AF3F90"/>
    <w:rPr>
      <w:rFonts w:ascii="Arial" w:eastAsiaTheme="majorEastAsia" w:hAnsi="Arial" w:cstheme="majorBidi"/>
      <w:b/>
      <w:bCs/>
      <w:sz w:val="28"/>
      <w:szCs w:val="28"/>
    </w:rPr>
  </w:style>
  <w:style w:type="paragraph" w:styleId="TOCHeading">
    <w:name w:val="TOC Heading"/>
    <w:basedOn w:val="Heading1"/>
    <w:next w:val="Normal"/>
    <w:uiPriority w:val="39"/>
    <w:semiHidden/>
    <w:unhideWhenUsed/>
    <w:qFormat/>
    <w:rsid w:val="00604DE5"/>
    <w:pPr>
      <w:jc w:val="left"/>
      <w:outlineLvl w:val="9"/>
    </w:pPr>
    <w:rPr>
      <w:rFonts w:asciiTheme="majorHAnsi" w:hAnsiTheme="majorHAnsi"/>
      <w:color w:val="365F91" w:themeColor="accent1" w:themeShade="BF"/>
      <w:lang w:val="en-US" w:eastAsia="ja-JP"/>
    </w:rPr>
  </w:style>
  <w:style w:type="table" w:customStyle="1" w:styleId="TableGrid1">
    <w:name w:val="Table Grid1"/>
    <w:basedOn w:val="TableNormal"/>
    <w:next w:val="TableGrid"/>
    <w:uiPriority w:val="59"/>
    <w:rsid w:val="00C72B8E"/>
    <w:pPr>
      <w:spacing w:after="0" w:line="240" w:lineRule="auto"/>
    </w:pPr>
    <w:rPr>
      <w:rFonts w:ascii="Arial" w:eastAsia="MS PGothic"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72B8E"/>
    <w:pPr>
      <w:spacing w:after="100"/>
      <w:ind w:left="480"/>
    </w:pPr>
  </w:style>
  <w:style w:type="character" w:styleId="FollowedHyperlink">
    <w:name w:val="FollowedHyperlink"/>
    <w:basedOn w:val="DefaultParagraphFont"/>
    <w:uiPriority w:val="99"/>
    <w:semiHidden/>
    <w:unhideWhenUsed/>
    <w:rsid w:val="0047022B"/>
    <w:rPr>
      <w:color w:val="800080" w:themeColor="followedHyperlink"/>
      <w:u w:val="single"/>
    </w:rPr>
  </w:style>
  <w:style w:type="character" w:styleId="CommentReference">
    <w:name w:val="annotation reference"/>
    <w:basedOn w:val="DefaultParagraphFont"/>
    <w:uiPriority w:val="99"/>
    <w:semiHidden/>
    <w:unhideWhenUsed/>
    <w:rsid w:val="007876B7"/>
    <w:rPr>
      <w:sz w:val="16"/>
      <w:szCs w:val="16"/>
    </w:rPr>
  </w:style>
  <w:style w:type="paragraph" w:styleId="CommentText">
    <w:name w:val="annotation text"/>
    <w:basedOn w:val="Normal"/>
    <w:link w:val="CommentTextChar"/>
    <w:uiPriority w:val="99"/>
    <w:unhideWhenUsed/>
    <w:rsid w:val="007876B7"/>
    <w:pPr>
      <w:spacing w:before="0" w:after="200"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7876B7"/>
    <w:rPr>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2631B4"/>
    <w:rPr>
      <w:rFonts w:ascii="Arial" w:hAnsi="Arial"/>
      <w:sz w:val="24"/>
    </w:rPr>
  </w:style>
  <w:style w:type="paragraph" w:styleId="NoSpacing">
    <w:name w:val="No Spacing"/>
    <w:uiPriority w:val="1"/>
    <w:qFormat/>
    <w:rsid w:val="00AE3460"/>
    <w:pPr>
      <w:spacing w:after="0" w:line="240" w:lineRule="auto"/>
      <w:jc w:val="both"/>
    </w:pPr>
    <w:rPr>
      <w:rFonts w:ascii="Arial" w:hAnsi="Arial"/>
      <w:sz w:val="24"/>
    </w:rPr>
  </w:style>
  <w:style w:type="paragraph" w:customStyle="1" w:styleId="Default">
    <w:name w:val="Default"/>
    <w:rsid w:val="00EF1BC5"/>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6D2DA5"/>
    <w:pPr>
      <w:spacing w:before="120" w:after="240"/>
      <w:jc w:val="both"/>
    </w:pPr>
    <w:rPr>
      <w:rFonts w:ascii="Arial" w:hAnsi="Arial"/>
      <w:b/>
      <w:bCs/>
    </w:rPr>
  </w:style>
  <w:style w:type="character" w:customStyle="1" w:styleId="CommentSubjectChar">
    <w:name w:val="Comment Subject Char"/>
    <w:basedOn w:val="CommentTextChar"/>
    <w:link w:val="CommentSubject"/>
    <w:uiPriority w:val="99"/>
    <w:semiHidden/>
    <w:rsid w:val="006D2DA5"/>
    <w:rPr>
      <w:rFonts w:ascii="Arial" w:hAnsi="Arial"/>
      <w:b/>
      <w:bCs/>
      <w:sz w:val="20"/>
      <w:szCs w:val="20"/>
    </w:rPr>
  </w:style>
  <w:style w:type="table" w:customStyle="1" w:styleId="TableGrid2">
    <w:name w:val="Table Grid2"/>
    <w:basedOn w:val="TableNormal"/>
    <w:next w:val="TableGrid"/>
    <w:uiPriority w:val="59"/>
    <w:rsid w:val="00F0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0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0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2A1BB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2A1BB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2A1BB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3FA"/>
    <w:pPr>
      <w:spacing w:before="120" w:after="240"/>
      <w:jc w:val="both"/>
    </w:pPr>
    <w:rPr>
      <w:rFonts w:ascii="Arial" w:hAnsi="Arial"/>
      <w:sz w:val="24"/>
    </w:rPr>
  </w:style>
  <w:style w:type="paragraph" w:styleId="Heading1">
    <w:name w:val="heading 1"/>
    <w:basedOn w:val="Normal"/>
    <w:next w:val="Normal"/>
    <w:link w:val="Heading1Char"/>
    <w:uiPriority w:val="9"/>
    <w:qFormat/>
    <w:rsid w:val="00AF3F90"/>
    <w:pPr>
      <w:keepNext/>
      <w:keepLines/>
      <w:spacing w:before="36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04DE5"/>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D711D2"/>
    <w:pPr>
      <w:keepNext/>
      <w:keepLines/>
      <w:numPr>
        <w:numId w:val="6"/>
      </w:numPr>
      <w:spacing w:before="200" w:after="0" w:line="240" w:lineRule="auto"/>
      <w:ind w:left="568" w:hanging="284"/>
      <w:outlineLvl w:val="2"/>
    </w:pPr>
    <w:rPr>
      <w:rFonts w:eastAsiaTheme="majorEastAsia" w:cstheme="majorBidi"/>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11D2"/>
    <w:rPr>
      <w:rFonts w:ascii="Arial" w:eastAsiaTheme="majorEastAsia" w:hAnsi="Arial" w:cstheme="majorBidi"/>
      <w:b/>
      <w:bCs/>
      <w:sz w:val="24"/>
      <w:szCs w:val="24"/>
      <w:lang w:eastAsia="en-GB"/>
    </w:rPr>
  </w:style>
  <w:style w:type="character" w:customStyle="1" w:styleId="Heading2Char">
    <w:name w:val="Heading 2 Char"/>
    <w:basedOn w:val="DefaultParagraphFont"/>
    <w:link w:val="Heading2"/>
    <w:uiPriority w:val="9"/>
    <w:rsid w:val="00604DE5"/>
    <w:rPr>
      <w:rFonts w:ascii="Arial" w:eastAsiaTheme="majorEastAsia" w:hAnsi="Arial" w:cstheme="majorBidi"/>
      <w:b/>
      <w:bCs/>
      <w:sz w:val="26"/>
      <w:szCs w:val="26"/>
    </w:rPr>
  </w:style>
  <w:style w:type="paragraph" w:styleId="Header">
    <w:name w:val="header"/>
    <w:basedOn w:val="Normal"/>
    <w:link w:val="HeaderChar"/>
    <w:uiPriority w:val="99"/>
    <w:unhideWhenUsed/>
    <w:rsid w:val="00ED13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D13B4"/>
    <w:rPr>
      <w:rFonts w:ascii="Arial" w:hAnsi="Arial"/>
      <w:sz w:val="24"/>
    </w:rPr>
  </w:style>
  <w:style w:type="paragraph" w:styleId="Footer">
    <w:name w:val="footer"/>
    <w:basedOn w:val="Normal"/>
    <w:link w:val="FooterChar"/>
    <w:uiPriority w:val="99"/>
    <w:unhideWhenUsed/>
    <w:rsid w:val="00ED13B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D13B4"/>
    <w:rPr>
      <w:rFonts w:ascii="Arial" w:hAnsi="Arial"/>
      <w:sz w:val="24"/>
    </w:rPr>
  </w:style>
  <w:style w:type="paragraph" w:customStyle="1" w:styleId="NHSCBContents">
    <w:name w:val="NHS CB Contents"/>
    <w:basedOn w:val="Normal"/>
    <w:rsid w:val="00ED13B4"/>
    <w:pPr>
      <w:spacing w:before="0" w:line="360" w:lineRule="auto"/>
    </w:pPr>
    <w:rPr>
      <w:rFonts w:eastAsia="Times New Roman" w:cs="Times New Roman"/>
      <w:b/>
      <w:sz w:val="28"/>
      <w:szCs w:val="28"/>
      <w:lang w:eastAsia="en-GB"/>
    </w:rPr>
  </w:style>
  <w:style w:type="paragraph" w:customStyle="1" w:styleId="NHSCBTableSideHeader">
    <w:name w:val="NHS CB Table Side Header"/>
    <w:basedOn w:val="Normal"/>
    <w:rsid w:val="00ED13B4"/>
    <w:pPr>
      <w:spacing w:after="0" w:line="360" w:lineRule="auto"/>
      <w:jc w:val="left"/>
    </w:pPr>
    <w:rPr>
      <w:rFonts w:eastAsia="Times New Roman" w:cs="Times New Roman"/>
      <w:sz w:val="20"/>
      <w:szCs w:val="20"/>
      <w:lang w:val="x-none"/>
    </w:rPr>
  </w:style>
  <w:style w:type="paragraph" w:customStyle="1" w:styleId="NHSCBTableText">
    <w:name w:val="NHS CB Table Text"/>
    <w:basedOn w:val="Normal"/>
    <w:rsid w:val="00ED13B4"/>
    <w:pPr>
      <w:spacing w:after="0" w:line="360" w:lineRule="auto"/>
      <w:jc w:val="left"/>
    </w:pPr>
    <w:rPr>
      <w:rFonts w:eastAsia="Times New Roman" w:cs="Times New Roman"/>
      <w:sz w:val="20"/>
      <w:szCs w:val="20"/>
      <w:lang w:val="x-none"/>
    </w:rPr>
  </w:style>
  <w:style w:type="character" w:styleId="PageNumber">
    <w:name w:val="page number"/>
    <w:basedOn w:val="DefaultParagraphFont"/>
    <w:rsid w:val="00ED13B4"/>
  </w:style>
  <w:style w:type="paragraph" w:styleId="BalloonText">
    <w:name w:val="Balloon Text"/>
    <w:basedOn w:val="Normal"/>
    <w:link w:val="BalloonTextChar"/>
    <w:uiPriority w:val="99"/>
    <w:semiHidden/>
    <w:unhideWhenUsed/>
    <w:rsid w:val="00ED13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3B4"/>
    <w:rPr>
      <w:rFonts w:ascii="Tahoma" w:hAnsi="Tahoma" w:cs="Tahoma"/>
      <w:sz w:val="16"/>
      <w:szCs w:val="16"/>
    </w:rPr>
  </w:style>
  <w:style w:type="character" w:styleId="Hyperlink">
    <w:name w:val="Hyperlink"/>
    <w:uiPriority w:val="99"/>
    <w:unhideWhenUsed/>
    <w:rsid w:val="002E48FF"/>
    <w:rPr>
      <w:color w:val="0000FF"/>
      <w:u w:val="single"/>
    </w:rPr>
  </w:style>
  <w:style w:type="paragraph" w:styleId="TOC1">
    <w:name w:val="toc 1"/>
    <w:basedOn w:val="Normal"/>
    <w:next w:val="Normal"/>
    <w:autoRedefine/>
    <w:uiPriority w:val="39"/>
    <w:unhideWhenUsed/>
    <w:rsid w:val="00604DE5"/>
    <w:pPr>
      <w:tabs>
        <w:tab w:val="left" w:pos="709"/>
        <w:tab w:val="right" w:leader="dot" w:pos="9072"/>
      </w:tabs>
      <w:spacing w:before="0" w:after="0" w:line="360" w:lineRule="auto"/>
      <w:ind w:left="900" w:hanging="900"/>
    </w:pPr>
    <w:rPr>
      <w:rFonts w:eastAsia="Times New Roman" w:cs="Arial"/>
      <w:noProof/>
      <w:szCs w:val="20"/>
    </w:rPr>
  </w:style>
  <w:style w:type="paragraph" w:styleId="TOC2">
    <w:name w:val="toc 2"/>
    <w:basedOn w:val="Normal"/>
    <w:next w:val="Normal"/>
    <w:autoRedefine/>
    <w:uiPriority w:val="39"/>
    <w:unhideWhenUsed/>
    <w:rsid w:val="00560896"/>
    <w:pPr>
      <w:tabs>
        <w:tab w:val="left" w:pos="851"/>
        <w:tab w:val="right" w:leader="dot" w:pos="9072"/>
        <w:tab w:val="right" w:leader="dot" w:pos="10085"/>
      </w:tabs>
      <w:spacing w:before="0" w:after="0" w:line="360" w:lineRule="auto"/>
      <w:ind w:left="851" w:hanging="567"/>
    </w:pPr>
    <w:rPr>
      <w:rFonts w:eastAsia="MS Mincho" w:cs="Arial"/>
      <w:noProof/>
      <w:szCs w:val="20"/>
      <w:lang w:val="en-US" w:eastAsia="ja-JP"/>
    </w:rPr>
  </w:style>
  <w:style w:type="paragraph" w:customStyle="1" w:styleId="NHSCBLevel5">
    <w:name w:val="NHS CB Level 5"/>
    <w:basedOn w:val="Normal"/>
    <w:rsid w:val="002E48FF"/>
    <w:pPr>
      <w:spacing w:before="0" w:after="120" w:line="360" w:lineRule="auto"/>
      <w:jc w:val="left"/>
    </w:pPr>
    <w:rPr>
      <w:rFonts w:eastAsia="Times New Roman" w:cs="Times New Roman"/>
      <w:szCs w:val="24"/>
    </w:rPr>
  </w:style>
  <w:style w:type="paragraph" w:customStyle="1" w:styleId="NHSCBLevel1">
    <w:name w:val="NHS CB Level 1"/>
    <w:basedOn w:val="Normal"/>
    <w:next w:val="Normal"/>
    <w:rsid w:val="002E48FF"/>
    <w:pPr>
      <w:tabs>
        <w:tab w:val="left" w:pos="1440"/>
      </w:tabs>
      <w:spacing w:before="0" w:line="360" w:lineRule="auto"/>
      <w:jc w:val="left"/>
    </w:pPr>
    <w:rPr>
      <w:rFonts w:eastAsia="Times New Roman" w:cs="Times New Roman"/>
      <w:b/>
      <w:sz w:val="28"/>
      <w:szCs w:val="28"/>
    </w:rPr>
  </w:style>
  <w:style w:type="paragraph" w:customStyle="1" w:styleId="NHSCBLevel2-incontents">
    <w:name w:val="NHS CB Level 2 - in contents"/>
    <w:basedOn w:val="Normal"/>
    <w:next w:val="NHSCBLevel3"/>
    <w:rsid w:val="002E48FF"/>
    <w:pPr>
      <w:tabs>
        <w:tab w:val="num" w:pos="1440"/>
      </w:tabs>
      <w:spacing w:before="0" w:after="120" w:line="360" w:lineRule="auto"/>
      <w:jc w:val="left"/>
    </w:pPr>
    <w:rPr>
      <w:rFonts w:eastAsia="Times New Roman" w:cs="Times New Roman"/>
      <w:b/>
      <w:szCs w:val="24"/>
    </w:rPr>
  </w:style>
  <w:style w:type="paragraph" w:customStyle="1" w:styleId="NHSCBLevel3">
    <w:name w:val="NHS CB Level 3"/>
    <w:basedOn w:val="Normal"/>
    <w:rsid w:val="002E48FF"/>
    <w:pPr>
      <w:spacing w:before="0" w:after="120" w:line="360" w:lineRule="auto"/>
      <w:jc w:val="left"/>
    </w:pPr>
    <w:rPr>
      <w:rFonts w:eastAsia="Times New Roman" w:cs="Times New Roman"/>
      <w:szCs w:val="24"/>
    </w:rPr>
  </w:style>
  <w:style w:type="paragraph" w:customStyle="1" w:styleId="NHSCBLevel4">
    <w:name w:val="NHS CB Level 4"/>
    <w:basedOn w:val="Normal"/>
    <w:rsid w:val="002E48FF"/>
    <w:pPr>
      <w:tabs>
        <w:tab w:val="num" w:pos="2014"/>
      </w:tabs>
      <w:spacing w:before="0" w:after="120" w:line="360" w:lineRule="auto"/>
      <w:jc w:val="left"/>
    </w:pPr>
    <w:rPr>
      <w:rFonts w:eastAsia="Times New Roman" w:cs="Times New Roman"/>
      <w:szCs w:val="24"/>
    </w:rPr>
  </w:style>
  <w:style w:type="paragraph" w:customStyle="1" w:styleId="DHSecondaryHeadingOne">
    <w:name w:val="DH Secondary Heading One"/>
    <w:basedOn w:val="Normal"/>
    <w:rsid w:val="002E48FF"/>
    <w:pPr>
      <w:numPr>
        <w:numId w:val="2"/>
      </w:numPr>
      <w:spacing w:before="0" w:after="0" w:line="360" w:lineRule="exact"/>
      <w:ind w:left="0" w:firstLine="0"/>
      <w:jc w:val="left"/>
    </w:pPr>
    <w:rPr>
      <w:rFonts w:eastAsia="MS Mincho" w:cs="Arial"/>
      <w:color w:val="009966"/>
      <w:sz w:val="28"/>
      <w:szCs w:val="20"/>
    </w:rPr>
  </w:style>
  <w:style w:type="paragraph" w:customStyle="1" w:styleId="NHSCBLevel2">
    <w:name w:val="NHS CB Level 2"/>
    <w:basedOn w:val="NHSCBLevel2-incontents"/>
    <w:rsid w:val="002E48FF"/>
    <w:pPr>
      <w:numPr>
        <w:numId w:val="3"/>
      </w:numPr>
      <w:ind w:hanging="1440"/>
    </w:pPr>
    <w:rPr>
      <w:rFonts w:cs="Arial"/>
      <w:b w:val="0"/>
    </w:rPr>
  </w:style>
  <w:style w:type="paragraph" w:customStyle="1" w:styleId="NHSCBAppendixHeader">
    <w:name w:val="NHS CB Appendix Header"/>
    <w:rsid w:val="002E48FF"/>
    <w:pPr>
      <w:numPr>
        <w:numId w:val="4"/>
      </w:numPr>
      <w:spacing w:after="240" w:line="360" w:lineRule="auto"/>
      <w:ind w:left="2160" w:hanging="2160"/>
    </w:pPr>
    <w:rPr>
      <w:rFonts w:ascii="Arial Bold" w:eastAsia="Times New Roman" w:hAnsi="Arial Bold" w:cs="Times New Roman"/>
      <w:b/>
      <w:sz w:val="28"/>
      <w:szCs w:val="32"/>
    </w:rPr>
  </w:style>
  <w:style w:type="paragraph" w:customStyle="1" w:styleId="NHSCBTableHeader">
    <w:name w:val="NHS CB Table Header"/>
    <w:basedOn w:val="Normal"/>
    <w:rsid w:val="002E48FF"/>
    <w:pPr>
      <w:spacing w:after="0" w:line="360" w:lineRule="auto"/>
      <w:jc w:val="center"/>
    </w:pPr>
    <w:rPr>
      <w:rFonts w:eastAsia="Times New Roman" w:cs="Arial"/>
      <w:sz w:val="20"/>
      <w:szCs w:val="20"/>
      <w:lang w:eastAsia="en-GB"/>
    </w:rPr>
  </w:style>
  <w:style w:type="paragraph" w:customStyle="1" w:styleId="DHBodycopy">
    <w:name w:val="DH Body copy"/>
    <w:basedOn w:val="Normal"/>
    <w:rsid w:val="002E48FF"/>
    <w:pPr>
      <w:spacing w:before="0" w:after="0" w:line="320" w:lineRule="exact"/>
      <w:jc w:val="left"/>
    </w:pPr>
    <w:rPr>
      <w:rFonts w:eastAsia="Times New Roman" w:cs="Times New Roman"/>
      <w:szCs w:val="20"/>
    </w:rPr>
  </w:style>
  <w:style w:type="table" w:styleId="TableGrid">
    <w:name w:val="Table Grid"/>
    <w:basedOn w:val="TableNormal"/>
    <w:uiPriority w:val="59"/>
    <w:rsid w:val="00204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2045CE"/>
    <w:pPr>
      <w:spacing w:after="120"/>
      <w:ind w:left="720"/>
      <w:contextualSpacing/>
    </w:pPr>
  </w:style>
  <w:style w:type="character" w:customStyle="1" w:styleId="Heading1Char">
    <w:name w:val="Heading 1 Char"/>
    <w:basedOn w:val="DefaultParagraphFont"/>
    <w:link w:val="Heading1"/>
    <w:uiPriority w:val="9"/>
    <w:rsid w:val="00AF3F90"/>
    <w:rPr>
      <w:rFonts w:ascii="Arial" w:eastAsiaTheme="majorEastAsia" w:hAnsi="Arial" w:cstheme="majorBidi"/>
      <w:b/>
      <w:bCs/>
      <w:sz w:val="28"/>
      <w:szCs w:val="28"/>
    </w:rPr>
  </w:style>
  <w:style w:type="paragraph" w:styleId="TOCHeading">
    <w:name w:val="TOC Heading"/>
    <w:basedOn w:val="Heading1"/>
    <w:next w:val="Normal"/>
    <w:uiPriority w:val="39"/>
    <w:semiHidden/>
    <w:unhideWhenUsed/>
    <w:qFormat/>
    <w:rsid w:val="00604DE5"/>
    <w:pPr>
      <w:jc w:val="left"/>
      <w:outlineLvl w:val="9"/>
    </w:pPr>
    <w:rPr>
      <w:rFonts w:asciiTheme="majorHAnsi" w:hAnsiTheme="majorHAnsi"/>
      <w:color w:val="365F91" w:themeColor="accent1" w:themeShade="BF"/>
      <w:lang w:val="en-US" w:eastAsia="ja-JP"/>
    </w:rPr>
  </w:style>
  <w:style w:type="table" w:customStyle="1" w:styleId="TableGrid1">
    <w:name w:val="Table Grid1"/>
    <w:basedOn w:val="TableNormal"/>
    <w:next w:val="TableGrid"/>
    <w:uiPriority w:val="59"/>
    <w:rsid w:val="00C72B8E"/>
    <w:pPr>
      <w:spacing w:after="0" w:line="240" w:lineRule="auto"/>
    </w:pPr>
    <w:rPr>
      <w:rFonts w:ascii="Arial" w:eastAsia="MS PGothic"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72B8E"/>
    <w:pPr>
      <w:spacing w:after="100"/>
      <w:ind w:left="480"/>
    </w:pPr>
  </w:style>
  <w:style w:type="character" w:styleId="FollowedHyperlink">
    <w:name w:val="FollowedHyperlink"/>
    <w:basedOn w:val="DefaultParagraphFont"/>
    <w:uiPriority w:val="99"/>
    <w:semiHidden/>
    <w:unhideWhenUsed/>
    <w:rsid w:val="0047022B"/>
    <w:rPr>
      <w:color w:val="800080" w:themeColor="followedHyperlink"/>
      <w:u w:val="single"/>
    </w:rPr>
  </w:style>
  <w:style w:type="character" w:styleId="CommentReference">
    <w:name w:val="annotation reference"/>
    <w:basedOn w:val="DefaultParagraphFont"/>
    <w:uiPriority w:val="99"/>
    <w:semiHidden/>
    <w:unhideWhenUsed/>
    <w:rsid w:val="007876B7"/>
    <w:rPr>
      <w:sz w:val="16"/>
      <w:szCs w:val="16"/>
    </w:rPr>
  </w:style>
  <w:style w:type="paragraph" w:styleId="CommentText">
    <w:name w:val="annotation text"/>
    <w:basedOn w:val="Normal"/>
    <w:link w:val="CommentTextChar"/>
    <w:uiPriority w:val="99"/>
    <w:unhideWhenUsed/>
    <w:rsid w:val="007876B7"/>
    <w:pPr>
      <w:spacing w:before="0" w:after="200"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7876B7"/>
    <w:rPr>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2631B4"/>
    <w:rPr>
      <w:rFonts w:ascii="Arial" w:hAnsi="Arial"/>
      <w:sz w:val="24"/>
    </w:rPr>
  </w:style>
  <w:style w:type="paragraph" w:styleId="NoSpacing">
    <w:name w:val="No Spacing"/>
    <w:uiPriority w:val="1"/>
    <w:qFormat/>
    <w:rsid w:val="00AE3460"/>
    <w:pPr>
      <w:spacing w:after="0" w:line="240" w:lineRule="auto"/>
      <w:jc w:val="both"/>
    </w:pPr>
    <w:rPr>
      <w:rFonts w:ascii="Arial" w:hAnsi="Arial"/>
      <w:sz w:val="24"/>
    </w:rPr>
  </w:style>
  <w:style w:type="paragraph" w:customStyle="1" w:styleId="Default">
    <w:name w:val="Default"/>
    <w:rsid w:val="00EF1BC5"/>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6D2DA5"/>
    <w:pPr>
      <w:spacing w:before="120" w:after="240"/>
      <w:jc w:val="both"/>
    </w:pPr>
    <w:rPr>
      <w:rFonts w:ascii="Arial" w:hAnsi="Arial"/>
      <w:b/>
      <w:bCs/>
    </w:rPr>
  </w:style>
  <w:style w:type="character" w:customStyle="1" w:styleId="CommentSubjectChar">
    <w:name w:val="Comment Subject Char"/>
    <w:basedOn w:val="CommentTextChar"/>
    <w:link w:val="CommentSubject"/>
    <w:uiPriority w:val="99"/>
    <w:semiHidden/>
    <w:rsid w:val="006D2DA5"/>
    <w:rPr>
      <w:rFonts w:ascii="Arial" w:hAnsi="Arial"/>
      <w:b/>
      <w:bCs/>
      <w:sz w:val="20"/>
      <w:szCs w:val="20"/>
    </w:rPr>
  </w:style>
  <w:style w:type="table" w:customStyle="1" w:styleId="TableGrid2">
    <w:name w:val="Table Grid2"/>
    <w:basedOn w:val="TableNormal"/>
    <w:next w:val="TableGrid"/>
    <w:uiPriority w:val="59"/>
    <w:rsid w:val="00F0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0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0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2A1BB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2A1BB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2A1BB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4482">
      <w:bodyDiv w:val="1"/>
      <w:marLeft w:val="0"/>
      <w:marRight w:val="0"/>
      <w:marTop w:val="0"/>
      <w:marBottom w:val="0"/>
      <w:divBdr>
        <w:top w:val="none" w:sz="0" w:space="0" w:color="auto"/>
        <w:left w:val="none" w:sz="0" w:space="0" w:color="auto"/>
        <w:bottom w:val="none" w:sz="0" w:space="0" w:color="auto"/>
        <w:right w:val="none" w:sz="0" w:space="0" w:color="auto"/>
      </w:divBdr>
    </w:div>
    <w:div w:id="182014929">
      <w:bodyDiv w:val="1"/>
      <w:marLeft w:val="0"/>
      <w:marRight w:val="0"/>
      <w:marTop w:val="0"/>
      <w:marBottom w:val="0"/>
      <w:divBdr>
        <w:top w:val="none" w:sz="0" w:space="0" w:color="auto"/>
        <w:left w:val="none" w:sz="0" w:space="0" w:color="auto"/>
        <w:bottom w:val="none" w:sz="0" w:space="0" w:color="auto"/>
        <w:right w:val="none" w:sz="0" w:space="0" w:color="auto"/>
      </w:divBdr>
    </w:div>
    <w:div w:id="619645900">
      <w:bodyDiv w:val="1"/>
      <w:marLeft w:val="0"/>
      <w:marRight w:val="0"/>
      <w:marTop w:val="0"/>
      <w:marBottom w:val="0"/>
      <w:divBdr>
        <w:top w:val="none" w:sz="0" w:space="0" w:color="auto"/>
        <w:left w:val="none" w:sz="0" w:space="0" w:color="auto"/>
        <w:bottom w:val="none" w:sz="0" w:space="0" w:color="auto"/>
        <w:right w:val="none" w:sz="0" w:space="0" w:color="auto"/>
      </w:divBdr>
    </w:div>
    <w:div w:id="643699463">
      <w:bodyDiv w:val="1"/>
      <w:marLeft w:val="0"/>
      <w:marRight w:val="0"/>
      <w:marTop w:val="0"/>
      <w:marBottom w:val="0"/>
      <w:divBdr>
        <w:top w:val="none" w:sz="0" w:space="0" w:color="auto"/>
        <w:left w:val="none" w:sz="0" w:space="0" w:color="auto"/>
        <w:bottom w:val="none" w:sz="0" w:space="0" w:color="auto"/>
        <w:right w:val="none" w:sz="0" w:space="0" w:color="auto"/>
      </w:divBdr>
    </w:div>
    <w:div w:id="854922200">
      <w:bodyDiv w:val="1"/>
      <w:marLeft w:val="0"/>
      <w:marRight w:val="0"/>
      <w:marTop w:val="0"/>
      <w:marBottom w:val="0"/>
      <w:divBdr>
        <w:top w:val="none" w:sz="0" w:space="0" w:color="auto"/>
        <w:left w:val="none" w:sz="0" w:space="0" w:color="auto"/>
        <w:bottom w:val="none" w:sz="0" w:space="0" w:color="auto"/>
        <w:right w:val="none" w:sz="0" w:space="0" w:color="auto"/>
      </w:divBdr>
    </w:div>
    <w:div w:id="898323020">
      <w:bodyDiv w:val="1"/>
      <w:marLeft w:val="0"/>
      <w:marRight w:val="0"/>
      <w:marTop w:val="0"/>
      <w:marBottom w:val="0"/>
      <w:divBdr>
        <w:top w:val="none" w:sz="0" w:space="0" w:color="auto"/>
        <w:left w:val="none" w:sz="0" w:space="0" w:color="auto"/>
        <w:bottom w:val="none" w:sz="0" w:space="0" w:color="auto"/>
        <w:right w:val="none" w:sz="0" w:space="0" w:color="auto"/>
      </w:divBdr>
    </w:div>
    <w:div w:id="1306931780">
      <w:bodyDiv w:val="1"/>
      <w:marLeft w:val="0"/>
      <w:marRight w:val="0"/>
      <w:marTop w:val="0"/>
      <w:marBottom w:val="0"/>
      <w:divBdr>
        <w:top w:val="none" w:sz="0" w:space="0" w:color="auto"/>
        <w:left w:val="none" w:sz="0" w:space="0" w:color="auto"/>
        <w:bottom w:val="none" w:sz="0" w:space="0" w:color="auto"/>
        <w:right w:val="none" w:sz="0" w:space="0" w:color="auto"/>
      </w:divBdr>
    </w:div>
    <w:div w:id="1466660630">
      <w:bodyDiv w:val="1"/>
      <w:marLeft w:val="0"/>
      <w:marRight w:val="0"/>
      <w:marTop w:val="0"/>
      <w:marBottom w:val="0"/>
      <w:divBdr>
        <w:top w:val="none" w:sz="0" w:space="0" w:color="auto"/>
        <w:left w:val="none" w:sz="0" w:space="0" w:color="auto"/>
        <w:bottom w:val="none" w:sz="0" w:space="0" w:color="auto"/>
        <w:right w:val="none" w:sz="0" w:space="0" w:color="auto"/>
      </w:divBdr>
    </w:div>
    <w:div w:id="1524514368">
      <w:bodyDiv w:val="1"/>
      <w:marLeft w:val="0"/>
      <w:marRight w:val="0"/>
      <w:marTop w:val="0"/>
      <w:marBottom w:val="0"/>
      <w:divBdr>
        <w:top w:val="none" w:sz="0" w:space="0" w:color="auto"/>
        <w:left w:val="none" w:sz="0" w:space="0" w:color="auto"/>
        <w:bottom w:val="none" w:sz="0" w:space="0" w:color="auto"/>
        <w:right w:val="none" w:sz="0" w:space="0" w:color="auto"/>
      </w:divBdr>
    </w:div>
    <w:div w:id="164069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s://prescriptionchanges.co.uk/"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504c932b-969b-461c-9088-c6a3caa0abb7">NECS-1399717356-4911</_dlc_DocId>
    <_dlc_DocIdUrl xmlns="504c932b-969b-461c-9088-c6a3caa0abb7">
      <Url>https://intranet.necsu.nhs.uk/sites/CSO/MO/_layouts/15/DocIdRedir.aspx?ID=NECS-1399717356-4911</Url>
      <Description>NECS-1399717356-4911</Description>
    </_dlc_DocIdUrl>
    <_dlc_DocIdPersistId xmlns="504c932b-969b-461c-9088-c6a3caa0abb7" xsi:nil="true"/>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624A439533D4488CC09415DEA49C49" ma:contentTypeVersion="4" ma:contentTypeDescription="Create a new document." ma:contentTypeScope="" ma:versionID="2a78a2d90b4b0b4cbdabd12820e7ff83">
  <xsd:schema xmlns:xsd="http://www.w3.org/2001/XMLSchema" xmlns:xs="http://www.w3.org/2001/XMLSchema" xmlns:p="http://schemas.microsoft.com/office/2006/metadata/properties" xmlns:ns2="504c932b-969b-461c-9088-c6a3caa0abb7" xmlns:ns3="http://schemas.microsoft.com/sharepoint/v4" targetNamespace="http://schemas.microsoft.com/office/2006/metadata/properties" ma:root="true" ma:fieldsID="c1fd687ae04a6924e0d80096abed969a" ns2:_="" ns3:_="">
    <xsd:import namespace="504c932b-969b-461c-9088-c6a3caa0abb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4c932b-969b-461c-9088-c6a3caa0abb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6A231-005D-4372-82EF-7AF3E82246E7}">
  <ds:schemaRefs>
    <ds:schemaRef ds:uri="http://schemas.microsoft.com/sharepoint/events"/>
  </ds:schemaRefs>
</ds:datastoreItem>
</file>

<file path=customXml/itemProps2.xml><?xml version="1.0" encoding="utf-8"?>
<ds:datastoreItem xmlns:ds="http://schemas.openxmlformats.org/officeDocument/2006/customXml" ds:itemID="{A49FF94A-0B9E-454C-9CE6-ACD18C0D8CA5}">
  <ds:schemaRefs>
    <ds:schemaRef ds:uri="http://schemas.microsoft.com/sharepoint/v3/contenttype/forms"/>
  </ds:schemaRefs>
</ds:datastoreItem>
</file>

<file path=customXml/itemProps3.xml><?xml version="1.0" encoding="utf-8"?>
<ds:datastoreItem xmlns:ds="http://schemas.openxmlformats.org/officeDocument/2006/customXml" ds:itemID="{EC25D7A9-2984-473A-A0DD-FDB31D75FA7C}">
  <ds:schemaRefs>
    <ds:schemaRef ds:uri="http://schemas.microsoft.com/office/2006/metadata/properties"/>
    <ds:schemaRef ds:uri="http://schemas.microsoft.com/office/infopath/2007/PartnerControls"/>
    <ds:schemaRef ds:uri="504c932b-969b-461c-9088-c6a3caa0abb7"/>
    <ds:schemaRef ds:uri="http://schemas.microsoft.com/sharepoint/v4"/>
  </ds:schemaRefs>
</ds:datastoreItem>
</file>

<file path=customXml/itemProps4.xml><?xml version="1.0" encoding="utf-8"?>
<ds:datastoreItem xmlns:ds="http://schemas.openxmlformats.org/officeDocument/2006/customXml" ds:itemID="{923C0630-8765-4963-91F4-9284D7582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4c932b-969b-461c-9088-c6a3caa0abb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156023-9D71-40B2-BC81-E3AB2A66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3071</Words>
  <Characters>17505</Characters>
  <Application>Microsoft Office Word</Application>
  <DocSecurity>2</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Brown</dc:creator>
  <cp:lastModifiedBy>james.ledger</cp:lastModifiedBy>
  <cp:revision>8</cp:revision>
  <cp:lastPrinted>2016-02-12T15:44:00Z</cp:lastPrinted>
  <dcterms:created xsi:type="dcterms:W3CDTF">2020-10-28T14:22:00Z</dcterms:created>
  <dcterms:modified xsi:type="dcterms:W3CDTF">2020-11-24T11:29:00Z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0x01010097624A439533D4488CC09415DEA49C49</vt:lpwstr>
  </property>
  <property fmtid="{D5CDD505-2E9C-101B-9397-08002B2CF9AE}" pid="3" name="_dlc_DocIdItemGuid">
    <vt:lpwstr>d0b692fa-393f-4b43-9e8b-54be3032c6d2</vt:lpwstr>
  </property>
</Properties>
</file>