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05FCDD2F"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D06A16">
        <w:rPr>
          <w:rFonts w:ascii="Arial" w:hAnsi="Arial" w:cs="Arial"/>
          <w:b/>
          <w:bCs/>
        </w:rPr>
        <w:t>7.2</w:t>
      </w:r>
    </w:p>
    <w:p w14:paraId="22258ED1" w14:textId="15E4ADD6" w:rsidR="007A35A7" w:rsidRDefault="007A35A7" w:rsidP="007A35A7">
      <w:pPr>
        <w:rPr>
          <w:rFonts w:ascii="Arial" w:hAnsi="Arial" w:cs="Arial"/>
        </w:rPr>
      </w:pPr>
    </w:p>
    <w:p w14:paraId="00EDB048" w14:textId="677167A2"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2B4963">
            <w:rPr>
              <w:rFonts w:ascii="Arial" w:hAnsi="Arial" w:cs="Arial"/>
            </w:rPr>
            <w:t>Governing Body</w:t>
          </w:r>
        </w:sdtContent>
      </w:sdt>
    </w:p>
    <w:p w14:paraId="16DEF567" w14:textId="47F7C98F"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0-12-02T00:00:00Z">
            <w:dateFormat w:val="dd/MM/yyyy"/>
            <w:lid w:val="en-GB"/>
            <w:storeMappedDataAs w:val="dateTime"/>
            <w:calendar w:val="gregorian"/>
          </w:date>
        </w:sdtPr>
        <w:sdtEndPr/>
        <w:sdtContent>
          <w:r w:rsidR="002B4963">
            <w:rPr>
              <w:rFonts w:ascii="Arial" w:hAnsi="Arial" w:cs="Arial"/>
              <w:b/>
              <w:bCs/>
              <w:lang w:val="en-GB"/>
            </w:rPr>
            <w:t>02/12/2020</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22A163FA"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2B4963" w:rsidRPr="002B4963">
        <w:rPr>
          <w:rFonts w:ascii="Arial" w:hAnsi="Arial" w:cs="Arial"/>
        </w:rPr>
        <w:t>Primary Care COVID-19 Response Engagement Update Report</w:t>
      </w:r>
      <w:sdt>
        <w:sdtPr>
          <w:rPr>
            <w:rFonts w:ascii="Arial" w:hAnsi="Arial" w:cs="Arial"/>
          </w:rPr>
          <w:id w:val="1217166332"/>
          <w:placeholder>
            <w:docPart w:val="B2BEDB5797074CA08F74570156FE8720"/>
          </w:placeholder>
          <w:text/>
        </w:sdtPr>
        <w:sdtEndPr/>
        <w:sdtContent>
          <w:r w:rsidR="002B4963" w:rsidRPr="002B4963">
            <w:rPr>
              <w:rFonts w:ascii="Arial" w:hAnsi="Arial" w:cs="Arial"/>
            </w:rPr>
            <w:t xml:space="preserve"> </w:t>
          </w:r>
        </w:sdtContent>
      </w:sdt>
    </w:p>
    <w:p w14:paraId="69070772" w14:textId="5B55D374"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2B4963" w:rsidRPr="002B4963">
            <w:rPr>
              <w:rFonts w:ascii="Arial" w:hAnsi="Arial" w:cs="Arial"/>
            </w:rPr>
            <w:t>Sally Czabaniuk</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46D0232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2B4963">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46D0232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2B4963">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6A12C5B6" w14:textId="77777777" w:rsidR="002B4963" w:rsidRPr="002B4963" w:rsidRDefault="002B4963" w:rsidP="002B4963">
            <w:pPr>
              <w:pStyle w:val="Default"/>
              <w:jc w:val="both"/>
              <w:rPr>
                <w:b/>
                <w:bCs/>
                <w:sz w:val="22"/>
                <w:szCs w:val="22"/>
              </w:rPr>
            </w:pPr>
          </w:p>
          <w:p w14:paraId="1F52ADBC" w14:textId="6D21035A" w:rsidR="002B4963" w:rsidRPr="00F5116D" w:rsidRDefault="002B4963" w:rsidP="002B4963">
            <w:pPr>
              <w:pStyle w:val="Default"/>
              <w:numPr>
                <w:ilvl w:val="0"/>
                <w:numId w:val="29"/>
              </w:numPr>
              <w:jc w:val="both"/>
              <w:rPr>
                <w:sz w:val="22"/>
                <w:szCs w:val="22"/>
              </w:rPr>
            </w:pPr>
            <w:r w:rsidRPr="00F5116D">
              <w:rPr>
                <w:sz w:val="22"/>
                <w:szCs w:val="22"/>
              </w:rPr>
              <w:t>To update the committee on the progress of the Primary Care COVID-19 Response Engagement which has been carried out across the Humber CCG areas</w:t>
            </w:r>
          </w:p>
          <w:p w14:paraId="41DFD41F" w14:textId="1D776A01" w:rsidR="002B4963" w:rsidRPr="00F5116D" w:rsidRDefault="002B4963" w:rsidP="002B4963">
            <w:pPr>
              <w:pStyle w:val="Default"/>
              <w:numPr>
                <w:ilvl w:val="0"/>
                <w:numId w:val="29"/>
              </w:numPr>
              <w:jc w:val="both"/>
              <w:rPr>
                <w:sz w:val="22"/>
                <w:szCs w:val="22"/>
              </w:rPr>
            </w:pPr>
            <w:r w:rsidRPr="00F5116D">
              <w:rPr>
                <w:sz w:val="22"/>
                <w:szCs w:val="22"/>
              </w:rPr>
              <w:t>Report high level findings</w:t>
            </w:r>
          </w:p>
          <w:p w14:paraId="31933D74" w14:textId="3E000001" w:rsidR="003F1101" w:rsidRPr="003F1101" w:rsidRDefault="002B4963" w:rsidP="002B4963">
            <w:pPr>
              <w:pStyle w:val="Default"/>
              <w:numPr>
                <w:ilvl w:val="0"/>
                <w:numId w:val="29"/>
              </w:numPr>
              <w:jc w:val="both"/>
              <w:rPr>
                <w:b/>
                <w:bCs/>
                <w:sz w:val="22"/>
                <w:szCs w:val="22"/>
              </w:rPr>
            </w:pPr>
            <w:r w:rsidRPr="00F5116D">
              <w:rPr>
                <w:sz w:val="22"/>
                <w:szCs w:val="22"/>
              </w:rPr>
              <w:t>Outline the next stage of analysis</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3898CE2B" w14:textId="6EADB847" w:rsidR="00F5116D" w:rsidRPr="00F5116D" w:rsidRDefault="00F5116D" w:rsidP="00F5116D">
            <w:pPr>
              <w:pStyle w:val="Default"/>
              <w:numPr>
                <w:ilvl w:val="0"/>
                <w:numId w:val="31"/>
              </w:numPr>
              <w:jc w:val="both"/>
              <w:rPr>
                <w:sz w:val="22"/>
                <w:szCs w:val="22"/>
              </w:rPr>
            </w:pPr>
            <w:r w:rsidRPr="00F5116D">
              <w:rPr>
                <w:sz w:val="22"/>
                <w:szCs w:val="22"/>
              </w:rPr>
              <w:t>The committee notes the initial findings of the engagement work</w:t>
            </w:r>
          </w:p>
          <w:p w14:paraId="66B92889" w14:textId="198368F7" w:rsidR="003F1101" w:rsidRPr="003F1101" w:rsidRDefault="00F5116D" w:rsidP="00F5116D">
            <w:pPr>
              <w:pStyle w:val="Default"/>
              <w:numPr>
                <w:ilvl w:val="0"/>
                <w:numId w:val="31"/>
              </w:numPr>
              <w:jc w:val="both"/>
              <w:rPr>
                <w:b/>
                <w:bCs/>
                <w:sz w:val="22"/>
                <w:szCs w:val="22"/>
              </w:rPr>
            </w:pPr>
            <w:r w:rsidRPr="00F5116D">
              <w:rPr>
                <w:sz w:val="22"/>
                <w:szCs w:val="22"/>
              </w:rPr>
              <w:t>Endorse the next stage of analysis</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68E1C326"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Pr="003F1101">
              <w:rPr>
                <w:bCs/>
                <w:color w:val="auto"/>
                <w:sz w:val="22"/>
                <w:szCs w:val="22"/>
              </w:rPr>
              <w:t>)</w:t>
            </w:r>
            <w:r w:rsidR="00F5116D">
              <w:rPr>
                <w:bCs/>
                <w:color w:val="auto"/>
                <w:sz w:val="22"/>
                <w:szCs w:val="22"/>
              </w:rPr>
              <w:t xml:space="preserve"> Staff from GP practices were invited to take part in a survey as part of the engagement </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123B2B3"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r w:rsidR="00F5116D">
              <w:rPr>
                <w:bCs/>
                <w:color w:val="auto"/>
                <w:sz w:val="22"/>
                <w:szCs w:val="22"/>
              </w:rPr>
              <w:t xml:space="preserve">  The principles of Talking, Listening and Working Together have been </w:t>
            </w:r>
            <w:r w:rsidR="00226BF9">
              <w:rPr>
                <w:bCs/>
                <w:color w:val="auto"/>
                <w:sz w:val="22"/>
                <w:szCs w:val="22"/>
              </w:rPr>
              <w:t>applied to this and ongoing public and patient engagement around Primary Care developments.</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68F808EE"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1A0CAA28" w:rsidR="001712C0" w:rsidRDefault="002B496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43001A35" w:rsidR="00DE79E3" w:rsidRPr="001712C0" w:rsidRDefault="002B496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14F40104" w:rsidR="00DE79E3" w:rsidRPr="001712C0" w:rsidRDefault="002B496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1"/>
                <w14:checkedState w14:val="2612" w14:font="MS Gothic"/>
                <w14:uncheckedState w14:val="2610" w14:font="MS Gothic"/>
              </w14:checkbox>
            </w:sdtPr>
            <w:sdtEndPr/>
            <w:sdtContent>
              <w:p w14:paraId="3983DC5E" w14:textId="5A21C91F" w:rsidR="001712C0" w:rsidRDefault="002B496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1"/>
                <w14:checkedState w14:val="2612" w14:font="MS Gothic"/>
                <w14:uncheckedState w14:val="2610" w14:font="MS Gothic"/>
              </w14:checkbox>
            </w:sdtPr>
            <w:sdtEndPr/>
            <w:sdtContent>
              <w:p w14:paraId="695D2624" w14:textId="398484D6" w:rsidR="00DE79E3" w:rsidRPr="001712C0" w:rsidRDefault="002B496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14B02CDB" w14:textId="77777777" w:rsidR="00985504" w:rsidRDefault="00F5116D" w:rsidP="00F5116D">
            <w:pPr>
              <w:rPr>
                <w:rFonts w:ascii="Arial" w:hAnsi="Arial" w:cs="Arial"/>
              </w:rPr>
            </w:pPr>
            <w:r w:rsidRPr="00F5116D">
              <w:rPr>
                <w:rFonts w:ascii="Arial" w:hAnsi="Arial" w:cs="Arial"/>
              </w:rPr>
              <w:lastRenderedPageBreak/>
              <w:t>The CCG statutory duty to involve patients and the public. The paper outlines how this duty is being met it relation to the emergency changes to primary care services.</w:t>
            </w:r>
          </w:p>
          <w:p w14:paraId="600FBD56" w14:textId="77777777" w:rsidR="00226BF9" w:rsidRDefault="00226BF9" w:rsidP="00F5116D">
            <w:pPr>
              <w:rPr>
                <w:rFonts w:ascii="Arial" w:hAnsi="Arial" w:cs="Arial"/>
              </w:rPr>
            </w:pPr>
          </w:p>
          <w:p w14:paraId="316F177F" w14:textId="4BE62D0E" w:rsidR="00226BF9" w:rsidRDefault="00226BF9" w:rsidP="00F5116D">
            <w:pPr>
              <w:rPr>
                <w:rFonts w:ascii="Arial" w:hAnsi="Arial" w:cs="Arial"/>
              </w:rPr>
            </w:pPr>
            <w:r w:rsidRPr="00226BF9">
              <w:rPr>
                <w:rFonts w:ascii="Arial" w:hAnsi="Arial" w:cs="Arial"/>
              </w:rPr>
              <w:t>The findings from this engagement exercise will inform the development of equalities analysis surrounding the response to COV-19, and the equalities analysis for the planning of changes to Primary Care Services following the COVID-19 Response.</w:t>
            </w:r>
          </w:p>
        </w:tc>
      </w:tr>
    </w:tbl>
    <w:p w14:paraId="0D19F42F" w14:textId="77777777" w:rsidR="00226BF9" w:rsidRDefault="00226BF9" w:rsidP="007A35A7">
      <w:pPr>
        <w:rPr>
          <w:rFonts w:ascii="Arial" w:hAnsi="Arial" w:cs="Arial"/>
          <w:b/>
          <w:bCs/>
        </w:rPr>
      </w:pPr>
    </w:p>
    <w:p w14:paraId="163665E4" w14:textId="78F94005" w:rsidR="00DB7724" w:rsidRDefault="00DB7724" w:rsidP="007A35A7">
      <w:pPr>
        <w:rPr>
          <w:rFonts w:ascii="Arial" w:hAnsi="Arial" w:cs="Arial"/>
        </w:rPr>
      </w:pPr>
      <w:r>
        <w:rPr>
          <w:rFonts w:ascii="Arial" w:hAnsi="Arial" w:cs="Arial"/>
          <w:b/>
          <w:bCs/>
        </w:rPr>
        <w:t>Executive Summary</w:t>
      </w:r>
    </w:p>
    <w:p w14:paraId="728D8F73" w14:textId="77777777" w:rsidR="00F5116D" w:rsidRPr="00F5116D" w:rsidRDefault="00F5116D" w:rsidP="00F5116D">
      <w:pPr>
        <w:rPr>
          <w:rFonts w:ascii="Arial" w:hAnsi="Arial" w:cs="Arial"/>
        </w:rPr>
      </w:pPr>
      <w:r w:rsidRPr="00F5116D">
        <w:rPr>
          <w:rFonts w:ascii="Arial" w:hAnsi="Arial" w:cs="Arial"/>
        </w:rPr>
        <w:t xml:space="preserve">This engagement exercise has been run in partnership with the 4 Humber CCGs; East Riding of Yorkshire, Hull, North East </w:t>
      </w:r>
      <w:proofErr w:type="gramStart"/>
      <w:r w:rsidRPr="00F5116D">
        <w:rPr>
          <w:rFonts w:ascii="Arial" w:hAnsi="Arial" w:cs="Arial"/>
        </w:rPr>
        <w:t>Lincolnshire</w:t>
      </w:r>
      <w:proofErr w:type="gramEnd"/>
      <w:r w:rsidRPr="00F5116D">
        <w:rPr>
          <w:rFonts w:ascii="Arial" w:hAnsi="Arial" w:cs="Arial"/>
        </w:rPr>
        <w:t xml:space="preserve"> and North Lincolnshire. It looks at patient and public views and experience to inform the planning of primary care services post COVID-19</w:t>
      </w:r>
    </w:p>
    <w:p w14:paraId="3BC532E0" w14:textId="77777777" w:rsidR="00F5116D" w:rsidRPr="00F5116D" w:rsidRDefault="00F5116D" w:rsidP="00F5116D">
      <w:pPr>
        <w:rPr>
          <w:rFonts w:ascii="Arial" w:hAnsi="Arial" w:cs="Arial"/>
        </w:rPr>
      </w:pPr>
    </w:p>
    <w:p w14:paraId="173D9E35" w14:textId="77777777" w:rsidR="00F5116D" w:rsidRPr="00F5116D" w:rsidRDefault="00F5116D" w:rsidP="00F5116D">
      <w:pPr>
        <w:rPr>
          <w:rFonts w:ascii="Arial" w:hAnsi="Arial" w:cs="Arial"/>
        </w:rPr>
      </w:pPr>
      <w:r w:rsidRPr="00F5116D">
        <w:rPr>
          <w:rFonts w:ascii="Arial" w:hAnsi="Arial" w:cs="Arial"/>
        </w:rPr>
        <w:t>The findings of this exercise will support Primary Care Networks determine models of provision</w:t>
      </w:r>
    </w:p>
    <w:p w14:paraId="31EB2122" w14:textId="77777777" w:rsidR="00F5116D" w:rsidRPr="00F5116D" w:rsidRDefault="00F5116D" w:rsidP="00F5116D">
      <w:pPr>
        <w:rPr>
          <w:rFonts w:ascii="Arial" w:hAnsi="Arial" w:cs="Arial"/>
        </w:rPr>
      </w:pPr>
    </w:p>
    <w:p w14:paraId="72CAB732" w14:textId="37B965FF" w:rsidR="00DB7724" w:rsidRDefault="00F5116D" w:rsidP="00F5116D">
      <w:pPr>
        <w:rPr>
          <w:rFonts w:ascii="Arial" w:hAnsi="Arial" w:cs="Arial"/>
        </w:rPr>
      </w:pPr>
      <w:r w:rsidRPr="00F5116D">
        <w:rPr>
          <w:rFonts w:ascii="Arial" w:hAnsi="Arial" w:cs="Arial"/>
        </w:rPr>
        <w:t xml:space="preserve">This work ensures </w:t>
      </w:r>
      <w:r w:rsidR="00226BF9">
        <w:rPr>
          <w:rFonts w:ascii="Arial" w:hAnsi="Arial" w:cs="Arial"/>
        </w:rPr>
        <w:t xml:space="preserve">NEL CCG </w:t>
      </w:r>
      <w:r w:rsidRPr="00F5116D">
        <w:rPr>
          <w:rFonts w:ascii="Arial" w:hAnsi="Arial" w:cs="Arial"/>
        </w:rPr>
        <w:t>deliveries its statutory duties relating to patient and public involvement; as well as support the requirement to give due regard to groups with protected characteristics when commissioning and developing services. The findings may also be used to inform the work to reduce health inequalities.</w:t>
      </w:r>
    </w:p>
    <w:p w14:paraId="5E8AC6F2" w14:textId="0CFF0D8E" w:rsidR="00226BF9" w:rsidRDefault="00226BF9" w:rsidP="00F5116D">
      <w:pPr>
        <w:rPr>
          <w:rFonts w:ascii="Arial" w:hAnsi="Arial" w:cs="Arial"/>
        </w:rPr>
      </w:pPr>
    </w:p>
    <w:p w14:paraId="2FB7B9AF" w14:textId="2322A69B" w:rsidR="00226BF9" w:rsidRPr="00DB7724" w:rsidRDefault="00226BF9" w:rsidP="00F5116D">
      <w:pPr>
        <w:rPr>
          <w:rFonts w:ascii="Arial" w:hAnsi="Arial" w:cs="Arial"/>
        </w:rPr>
      </w:pPr>
      <w:r>
        <w:rPr>
          <w:rFonts w:ascii="Arial" w:hAnsi="Arial" w:cs="Arial"/>
        </w:rPr>
        <w:t>This report outlines the preliminary key findings.</w:t>
      </w:r>
    </w:p>
    <w:sectPr w:rsidR="00226BF9" w:rsidRPr="00DB772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5F6B" w14:textId="77777777" w:rsidR="00CC4EEF" w:rsidRDefault="00CC4EEF" w:rsidP="007A35A7">
      <w:r>
        <w:separator/>
      </w:r>
    </w:p>
  </w:endnote>
  <w:endnote w:type="continuationSeparator" w:id="0">
    <w:p w14:paraId="06EAD43B" w14:textId="77777777" w:rsidR="00CC4EEF" w:rsidRDefault="00CC4EEF"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B4D5" w14:textId="77777777" w:rsidR="00CC4EEF" w:rsidRDefault="00CC4EEF" w:rsidP="007A35A7">
      <w:r>
        <w:separator/>
      </w:r>
    </w:p>
  </w:footnote>
  <w:footnote w:type="continuationSeparator" w:id="0">
    <w:p w14:paraId="57EA2AB9" w14:textId="77777777" w:rsidR="00CC4EEF" w:rsidRDefault="00CC4EEF"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C09D3"/>
    <w:multiLevelType w:val="hybridMultilevel"/>
    <w:tmpl w:val="261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B71AA"/>
    <w:multiLevelType w:val="hybridMultilevel"/>
    <w:tmpl w:val="B68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D970CD"/>
    <w:multiLevelType w:val="hybridMultilevel"/>
    <w:tmpl w:val="89724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3"/>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6"/>
  </w:num>
  <w:num w:numId="21">
    <w:abstractNumId w:val="23"/>
  </w:num>
  <w:num w:numId="22">
    <w:abstractNumId w:val="11"/>
  </w:num>
  <w:num w:numId="23">
    <w:abstractNumId w:val="30"/>
  </w:num>
  <w:num w:numId="24">
    <w:abstractNumId w:val="15"/>
  </w:num>
  <w:num w:numId="25">
    <w:abstractNumId w:val="21"/>
  </w:num>
  <w:num w:numId="26">
    <w:abstractNumId w:val="14"/>
  </w:num>
  <w:num w:numId="27">
    <w:abstractNumId w:val="27"/>
  </w:num>
  <w:num w:numId="28">
    <w:abstractNumId w:val="29"/>
  </w:num>
  <w:num w:numId="29">
    <w:abstractNumId w:val="16"/>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1575F1"/>
    <w:rsid w:val="001712C0"/>
    <w:rsid w:val="00205F01"/>
    <w:rsid w:val="00226BF9"/>
    <w:rsid w:val="002B4963"/>
    <w:rsid w:val="002B7673"/>
    <w:rsid w:val="00301E85"/>
    <w:rsid w:val="00390FEA"/>
    <w:rsid w:val="003F1101"/>
    <w:rsid w:val="00465B88"/>
    <w:rsid w:val="00481002"/>
    <w:rsid w:val="00485586"/>
    <w:rsid w:val="005051F9"/>
    <w:rsid w:val="00614C77"/>
    <w:rsid w:val="00622500"/>
    <w:rsid w:val="00645252"/>
    <w:rsid w:val="006D3D74"/>
    <w:rsid w:val="007139D0"/>
    <w:rsid w:val="00761230"/>
    <w:rsid w:val="0077046E"/>
    <w:rsid w:val="007A35A7"/>
    <w:rsid w:val="007C6D38"/>
    <w:rsid w:val="008167A7"/>
    <w:rsid w:val="00820260"/>
    <w:rsid w:val="0083569A"/>
    <w:rsid w:val="00953F75"/>
    <w:rsid w:val="00985504"/>
    <w:rsid w:val="00987905"/>
    <w:rsid w:val="009A4E82"/>
    <w:rsid w:val="009D2B9B"/>
    <w:rsid w:val="00A9204E"/>
    <w:rsid w:val="00B86B77"/>
    <w:rsid w:val="00BC06AF"/>
    <w:rsid w:val="00BD3CB7"/>
    <w:rsid w:val="00C51F00"/>
    <w:rsid w:val="00C73FD3"/>
    <w:rsid w:val="00CC4EEF"/>
    <w:rsid w:val="00D06A16"/>
    <w:rsid w:val="00D431DE"/>
    <w:rsid w:val="00D448E3"/>
    <w:rsid w:val="00DB7724"/>
    <w:rsid w:val="00DE79E3"/>
    <w:rsid w:val="00E22203"/>
    <w:rsid w:val="00E511D7"/>
    <w:rsid w:val="00EA53C2"/>
    <w:rsid w:val="00F47E31"/>
    <w:rsid w:val="00F5116D"/>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lincolnshireccg.nhs.uk/get-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 w:val="00DB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176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cp:lastModifiedBy>
  <cp:revision>4</cp:revision>
  <dcterms:created xsi:type="dcterms:W3CDTF">2020-11-24T09:35:00Z</dcterms:created>
  <dcterms:modified xsi:type="dcterms:W3CDTF">2020-11-26T11:14:00Z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